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F69" w:rsidRPr="00954F69" w:rsidRDefault="00954F69" w:rsidP="00775CF0">
      <w:pPr>
        <w:numPr>
          <w:ilvl w:val="0"/>
          <w:numId w:val="2"/>
        </w:numPr>
        <w:tabs>
          <w:tab w:val="left" w:pos="90"/>
          <w:tab w:val="left" w:pos="180"/>
        </w:tabs>
        <w:spacing w:after="0" w:line="240" w:lineRule="auto"/>
        <w:ind w:left="0" w:firstLine="0"/>
        <w:contextualSpacing/>
        <w:jc w:val="both"/>
        <w:rPr>
          <w:rFonts w:ascii="Arial" w:eastAsia="Times New Roman" w:hAnsi="Arial" w:cs="Arial"/>
          <w:b/>
          <w:sz w:val="20"/>
          <w:szCs w:val="20"/>
          <w:lang w:val="ro-RO"/>
        </w:rPr>
      </w:pPr>
      <w:bookmarkStart w:id="0" w:name="_GoBack"/>
      <w:bookmarkEnd w:id="0"/>
      <w:r w:rsidRPr="00954F69">
        <w:rPr>
          <w:rFonts w:ascii="Arial" w:eastAsia="Times New Roman" w:hAnsi="Arial" w:cs="Arial"/>
          <w:b/>
          <w:sz w:val="20"/>
          <w:szCs w:val="20"/>
          <w:lang w:val="ro-RO"/>
        </w:rPr>
        <w:t xml:space="preserve">Proiectii financiare si indicatori financiari (Anexele B pentru persoanele juridice si </w:t>
      </w:r>
      <w:r w:rsidRPr="00915043">
        <w:rPr>
          <w:rFonts w:ascii="Arial" w:eastAsia="Times New Roman" w:hAnsi="Arial" w:cs="Arial"/>
          <w:b/>
          <w:sz w:val="20"/>
          <w:szCs w:val="20"/>
          <w:lang w:val="ro-RO"/>
        </w:rPr>
        <w:t>Anexele C</w:t>
      </w:r>
      <w:r w:rsidRPr="00954F69">
        <w:rPr>
          <w:rFonts w:ascii="Arial" w:eastAsia="Times New Roman" w:hAnsi="Arial" w:cs="Arial"/>
          <w:b/>
          <w:sz w:val="20"/>
          <w:szCs w:val="20"/>
          <w:lang w:val="ro-RO"/>
        </w:rPr>
        <w:t xml:space="preserve"> pentrupersoanele fizice autorizate, intreprinderi individuale si intreprinderi familiale) pentru </w:t>
      </w:r>
      <w:r w:rsidR="00110BB4">
        <w:rPr>
          <w:rFonts w:ascii="Arial" w:eastAsia="Times New Roman" w:hAnsi="Arial" w:cs="Arial"/>
          <w:b/>
          <w:sz w:val="20"/>
          <w:szCs w:val="20"/>
          <w:lang w:val="ro-RO"/>
        </w:rPr>
        <w:t>de</w:t>
      </w:r>
      <w:r w:rsidR="00110BB4">
        <w:rPr>
          <w:rFonts w:ascii="Arial" w:eastAsia="Times New Roman" w:hAnsi="Arial" w:cs="Arial"/>
          <w:b/>
          <w:sz w:val="20"/>
          <w:szCs w:val="20"/>
        </w:rPr>
        <w:t>monstrarea</w:t>
      </w:r>
      <w:r w:rsidR="00110BB4" w:rsidRPr="00954F69">
        <w:rPr>
          <w:rFonts w:ascii="Arial" w:eastAsia="Times New Roman" w:hAnsi="Arial" w:cs="Arial"/>
          <w:b/>
          <w:sz w:val="20"/>
          <w:szCs w:val="20"/>
          <w:lang w:val="ro-RO"/>
        </w:rPr>
        <w:t xml:space="preserve"> </w:t>
      </w:r>
      <w:r w:rsidR="00110BB4">
        <w:rPr>
          <w:rFonts w:ascii="Arial" w:eastAsia="Times New Roman" w:hAnsi="Arial" w:cs="Arial"/>
          <w:b/>
          <w:sz w:val="20"/>
          <w:szCs w:val="20"/>
          <w:lang w:val="ro-RO"/>
        </w:rPr>
        <w:t xml:space="preserve">criteriului de eligibilitate privind </w:t>
      </w:r>
      <w:r w:rsidR="00110BB4">
        <w:rPr>
          <w:rFonts w:ascii="Arial" w:eastAsia="Times New Roman" w:hAnsi="Arial" w:cs="Arial"/>
          <w:b/>
          <w:sz w:val="20"/>
          <w:szCs w:val="20"/>
          <w:lang w:val="pt-BR"/>
        </w:rPr>
        <w:t>v</w:t>
      </w:r>
      <w:r w:rsidR="00110BB4" w:rsidRPr="00110BB4">
        <w:rPr>
          <w:rFonts w:ascii="Arial" w:eastAsia="Times New Roman" w:hAnsi="Arial" w:cs="Arial"/>
          <w:b/>
          <w:sz w:val="20"/>
          <w:szCs w:val="20"/>
          <w:lang w:val="pt-BR"/>
        </w:rPr>
        <w:t>iabilitatea economică a investiției</w:t>
      </w:r>
    </w:p>
    <w:p w:rsidR="00954F69" w:rsidRPr="00954F69" w:rsidRDefault="00954F69" w:rsidP="00954F69">
      <w:pPr>
        <w:spacing w:after="0" w:line="240" w:lineRule="auto"/>
        <w:ind w:firstLine="720"/>
        <w:jc w:val="both"/>
        <w:rPr>
          <w:rFonts w:ascii="Arial" w:eastAsia="Times New Roman" w:hAnsi="Arial" w:cs="Arial"/>
          <w:b/>
          <w:sz w:val="20"/>
          <w:szCs w:val="20"/>
          <w:lang w:val="ro-RO"/>
        </w:rPr>
      </w:pPr>
    </w:p>
    <w:p w:rsidR="00954F69" w:rsidRPr="00775CF0" w:rsidRDefault="00954F69" w:rsidP="00954F69">
      <w:pPr>
        <w:spacing w:after="0" w:line="240" w:lineRule="auto"/>
        <w:ind w:firstLine="720"/>
        <w:jc w:val="both"/>
        <w:rPr>
          <w:rFonts w:ascii="Arial" w:eastAsia="Times New Roman" w:hAnsi="Arial" w:cs="Arial"/>
          <w:b/>
          <w:i/>
          <w:sz w:val="20"/>
          <w:szCs w:val="20"/>
          <w:lang w:val="ro-RO"/>
        </w:rPr>
      </w:pPr>
      <w:r w:rsidRPr="00775CF0">
        <w:rPr>
          <w:rFonts w:ascii="Arial" w:eastAsia="Times New Roman" w:hAnsi="Arial" w:cs="Arial"/>
          <w:b/>
          <w:i/>
          <w:sz w:val="20"/>
          <w:szCs w:val="20"/>
          <w:lang w:val="ro-RO"/>
        </w:rPr>
        <w:t>Proiectii financiare persoane juridice (Anexe B)</w:t>
      </w:r>
    </w:p>
    <w:p w:rsidR="00954F69" w:rsidRPr="00954F69" w:rsidRDefault="00954F69" w:rsidP="00954F69">
      <w:pPr>
        <w:spacing w:after="0" w:line="240" w:lineRule="auto"/>
        <w:ind w:firstLine="720"/>
        <w:jc w:val="both"/>
        <w:rPr>
          <w:rFonts w:ascii="Arial" w:eastAsia="Times New Roman" w:hAnsi="Arial" w:cs="Arial"/>
          <w:b/>
          <w:sz w:val="20"/>
          <w:szCs w:val="20"/>
          <w:lang w:val="ro-RO"/>
        </w:rPr>
      </w:pPr>
    </w:p>
    <w:p w:rsidR="00954F69" w:rsidRPr="00954F69" w:rsidRDefault="00954F69" w:rsidP="00954F69">
      <w:pPr>
        <w:numPr>
          <w:ilvl w:val="1"/>
          <w:numId w:val="1"/>
        </w:numPr>
        <w:spacing w:after="0" w:line="240" w:lineRule="auto"/>
        <w:ind w:firstLine="720"/>
        <w:jc w:val="both"/>
        <w:rPr>
          <w:rFonts w:ascii="Arial" w:eastAsia="Times New Roman" w:hAnsi="Arial" w:cs="Arial"/>
          <w:b/>
          <w:sz w:val="20"/>
          <w:szCs w:val="20"/>
          <w:lang w:val="ro-RO"/>
        </w:rPr>
      </w:pPr>
      <w:r w:rsidRPr="00954F69">
        <w:rPr>
          <w:rFonts w:ascii="Arial" w:eastAsia="Times New Roman" w:hAnsi="Arial" w:cs="Arial"/>
          <w:b/>
          <w:sz w:val="20"/>
          <w:szCs w:val="20"/>
          <w:lang w:val="ro-RO"/>
        </w:rPr>
        <w:t xml:space="preserve">Prognoza veniturilor </w:t>
      </w:r>
    </w:p>
    <w:p w:rsidR="00954F69" w:rsidRPr="00954F69" w:rsidRDefault="00954F69" w:rsidP="00954F69">
      <w:pPr>
        <w:numPr>
          <w:ilvl w:val="1"/>
          <w:numId w:val="1"/>
        </w:numPr>
        <w:spacing w:after="0" w:line="240" w:lineRule="auto"/>
        <w:ind w:firstLine="720"/>
        <w:jc w:val="both"/>
        <w:rPr>
          <w:rFonts w:ascii="Arial" w:eastAsia="Times New Roman" w:hAnsi="Arial" w:cs="Arial"/>
          <w:b/>
          <w:sz w:val="20"/>
          <w:szCs w:val="20"/>
          <w:lang w:val="ro-RO"/>
        </w:rPr>
      </w:pPr>
      <w:r w:rsidRPr="00954F69">
        <w:rPr>
          <w:rFonts w:ascii="Arial" w:eastAsia="Times New Roman" w:hAnsi="Arial" w:cs="Arial"/>
          <w:b/>
          <w:sz w:val="20"/>
          <w:szCs w:val="20"/>
          <w:lang w:val="ro-RO"/>
        </w:rPr>
        <w:t>Prognoza cheltuielilor</w:t>
      </w:r>
    </w:p>
    <w:p w:rsidR="00954F69" w:rsidRPr="00954F69" w:rsidRDefault="00954F69" w:rsidP="00954F69">
      <w:pPr>
        <w:numPr>
          <w:ilvl w:val="1"/>
          <w:numId w:val="1"/>
        </w:numPr>
        <w:spacing w:after="0" w:line="240" w:lineRule="auto"/>
        <w:ind w:firstLine="720"/>
        <w:jc w:val="both"/>
        <w:rPr>
          <w:rFonts w:ascii="Arial" w:eastAsia="Times New Roman" w:hAnsi="Arial" w:cs="Arial"/>
          <w:b/>
          <w:sz w:val="20"/>
          <w:szCs w:val="20"/>
          <w:lang w:val="ro-RO"/>
        </w:rPr>
      </w:pPr>
      <w:r w:rsidRPr="00954F69">
        <w:rPr>
          <w:rFonts w:ascii="Arial" w:eastAsia="Times New Roman" w:hAnsi="Arial" w:cs="Arial"/>
          <w:b/>
          <w:sz w:val="20"/>
          <w:szCs w:val="20"/>
          <w:lang w:val="ro-RO"/>
        </w:rPr>
        <w:t>Proiectia contului de profit si pierdere</w:t>
      </w:r>
    </w:p>
    <w:p w:rsidR="00954F69" w:rsidRPr="00954F69" w:rsidRDefault="00954F69" w:rsidP="00954F69">
      <w:pPr>
        <w:numPr>
          <w:ilvl w:val="1"/>
          <w:numId w:val="1"/>
        </w:numPr>
        <w:spacing w:after="0" w:line="240" w:lineRule="auto"/>
        <w:ind w:firstLine="720"/>
        <w:jc w:val="both"/>
        <w:rPr>
          <w:rFonts w:ascii="Arial" w:eastAsia="Times New Roman" w:hAnsi="Arial" w:cs="Arial"/>
          <w:b/>
          <w:sz w:val="20"/>
          <w:szCs w:val="20"/>
          <w:lang w:val="ro-RO"/>
        </w:rPr>
      </w:pPr>
      <w:r w:rsidRPr="00954F69">
        <w:rPr>
          <w:rFonts w:ascii="Arial" w:eastAsia="Times New Roman" w:hAnsi="Arial" w:cs="Arial"/>
          <w:b/>
          <w:sz w:val="20"/>
          <w:szCs w:val="20"/>
          <w:lang w:val="ro-RO"/>
        </w:rPr>
        <w:t>Bilant sintetic previzionat</w:t>
      </w:r>
    </w:p>
    <w:p w:rsidR="00954F69" w:rsidRPr="00954F69" w:rsidRDefault="00954F69" w:rsidP="00954F69">
      <w:pPr>
        <w:numPr>
          <w:ilvl w:val="1"/>
          <w:numId w:val="1"/>
        </w:numPr>
        <w:spacing w:after="0" w:line="240" w:lineRule="auto"/>
        <w:ind w:firstLine="720"/>
        <w:jc w:val="both"/>
        <w:rPr>
          <w:rFonts w:ascii="Arial" w:eastAsia="Times New Roman" w:hAnsi="Arial" w:cs="Arial"/>
          <w:b/>
          <w:sz w:val="20"/>
          <w:szCs w:val="20"/>
          <w:lang w:val="ro-RO"/>
        </w:rPr>
      </w:pPr>
      <w:r w:rsidRPr="00954F69">
        <w:rPr>
          <w:rFonts w:ascii="Arial" w:eastAsia="Times New Roman" w:hAnsi="Arial" w:cs="Arial"/>
          <w:b/>
          <w:sz w:val="20"/>
          <w:szCs w:val="20"/>
          <w:lang w:val="ro-RO"/>
        </w:rPr>
        <w:t xml:space="preserve">Flux de numerar </w:t>
      </w:r>
    </w:p>
    <w:p w:rsidR="00954F69" w:rsidRDefault="00954F69" w:rsidP="00954F69">
      <w:pPr>
        <w:numPr>
          <w:ilvl w:val="1"/>
          <w:numId w:val="1"/>
        </w:numPr>
        <w:spacing w:after="0" w:line="240" w:lineRule="auto"/>
        <w:ind w:firstLine="720"/>
        <w:jc w:val="both"/>
        <w:rPr>
          <w:rFonts w:ascii="Arial" w:eastAsia="Times New Roman" w:hAnsi="Arial" w:cs="Arial"/>
          <w:b/>
          <w:sz w:val="20"/>
          <w:szCs w:val="20"/>
          <w:lang w:val="ro-RO"/>
        </w:rPr>
      </w:pPr>
      <w:r w:rsidRPr="00954F69">
        <w:rPr>
          <w:rFonts w:ascii="Arial" w:eastAsia="Times New Roman" w:hAnsi="Arial" w:cs="Arial"/>
          <w:b/>
          <w:sz w:val="20"/>
          <w:szCs w:val="20"/>
          <w:lang w:val="ro-RO"/>
        </w:rPr>
        <w:t xml:space="preserve">Indicatori financiari </w:t>
      </w:r>
    </w:p>
    <w:p w:rsidR="00F94E88" w:rsidRDefault="00F94E88" w:rsidP="002C1BC5">
      <w:pPr>
        <w:spacing w:after="0" w:line="240" w:lineRule="auto"/>
        <w:ind w:left="1512"/>
        <w:jc w:val="both"/>
        <w:rPr>
          <w:rFonts w:ascii="Arial" w:eastAsia="Times New Roman" w:hAnsi="Arial" w:cs="Arial"/>
          <w:b/>
          <w:sz w:val="20"/>
          <w:szCs w:val="20"/>
          <w:lang w:val="ro-RO"/>
        </w:rPr>
      </w:pPr>
    </w:p>
    <w:p w:rsidR="00954F69" w:rsidRPr="00954F69" w:rsidRDefault="00954F69" w:rsidP="00954F69">
      <w:pPr>
        <w:spacing w:after="0" w:line="240" w:lineRule="auto"/>
        <w:ind w:firstLine="720"/>
        <w:jc w:val="both"/>
        <w:rPr>
          <w:rFonts w:ascii="Arial" w:eastAsia="Times New Roman" w:hAnsi="Arial" w:cs="Arial"/>
          <w:b/>
          <w:bCs/>
          <w:sz w:val="20"/>
          <w:szCs w:val="20"/>
          <w:lang w:val="ro-RO"/>
        </w:rPr>
      </w:pPr>
      <w:r w:rsidRPr="00954F69">
        <w:rPr>
          <w:rFonts w:ascii="Arial" w:eastAsia="Times New Roman" w:hAnsi="Arial" w:cs="Arial"/>
          <w:b/>
          <w:bCs/>
          <w:sz w:val="20"/>
          <w:szCs w:val="20"/>
          <w:lang w:val="ro-RO"/>
        </w:rPr>
        <w:t>ATENTIE: Sheeturile „Prognoza veniturilor”- Anexa B1, „Prognoza cheltuielilor” - Anexa B2, „CPP”- Anexa B3 , „Bilant” - Anexa B4, „FN An 1-5” - Anexa B8, „Indicatori”- Anexa B9, cuprind prognoze pe o perioada de cinci ani de la darea in explotare a investitiei din proiect, respectiv de la finalizarea investitiei . Sheeturile „FN An 1I”- Anexa B5, „FN An 2I” - Anexa B6, „FN An 3I” - Anexa B7 se refera la perioada de implementare a proiectului (de maxim trei ani).</w:t>
      </w:r>
    </w:p>
    <w:p w:rsidR="00954F69" w:rsidRPr="00954F69" w:rsidRDefault="00954F69" w:rsidP="00954F69">
      <w:pPr>
        <w:spacing w:after="0" w:line="240" w:lineRule="auto"/>
        <w:ind w:firstLine="720"/>
        <w:jc w:val="both"/>
        <w:rPr>
          <w:rFonts w:ascii="Arial" w:eastAsia="Times New Roman" w:hAnsi="Arial" w:cs="Arial"/>
          <w:b/>
          <w:sz w:val="20"/>
          <w:szCs w:val="20"/>
          <w:lang w:val="ro-RO"/>
        </w:rPr>
      </w:pPr>
    </w:p>
    <w:p w:rsidR="00954F69" w:rsidRPr="00775CF0" w:rsidRDefault="00954F69" w:rsidP="00954F69">
      <w:pPr>
        <w:spacing w:after="0" w:line="240" w:lineRule="auto"/>
        <w:ind w:firstLine="720"/>
        <w:jc w:val="both"/>
        <w:rPr>
          <w:rFonts w:ascii="Arial" w:eastAsia="Times New Roman" w:hAnsi="Arial" w:cs="Arial"/>
          <w:b/>
          <w:i/>
          <w:sz w:val="20"/>
          <w:szCs w:val="20"/>
          <w:lang w:val="ro-RO"/>
        </w:rPr>
      </w:pPr>
      <w:r w:rsidRPr="00775CF0">
        <w:rPr>
          <w:rFonts w:ascii="Arial" w:eastAsia="Times New Roman" w:hAnsi="Arial" w:cs="Arial"/>
          <w:b/>
          <w:i/>
          <w:sz w:val="20"/>
          <w:szCs w:val="20"/>
          <w:lang w:val="ro-RO"/>
        </w:rPr>
        <w:t>Proiectii financiare persoanele fizice autorizate, intreprinderi individuale  si intreprinderi familiale (Anexe C)</w:t>
      </w:r>
    </w:p>
    <w:p w:rsidR="00954F69" w:rsidRPr="00954F69" w:rsidRDefault="00954F69" w:rsidP="00954F69">
      <w:pPr>
        <w:spacing w:after="0" w:line="240" w:lineRule="auto"/>
        <w:ind w:firstLine="720"/>
        <w:jc w:val="both"/>
        <w:rPr>
          <w:rFonts w:ascii="Arial" w:eastAsia="Times New Roman" w:hAnsi="Arial" w:cs="Arial"/>
          <w:b/>
          <w:sz w:val="20"/>
          <w:szCs w:val="20"/>
          <w:lang w:val="ro-RO"/>
        </w:rPr>
      </w:pPr>
    </w:p>
    <w:p w:rsidR="00954F69" w:rsidRPr="00954F69" w:rsidRDefault="00954F69" w:rsidP="00954F69">
      <w:pPr>
        <w:tabs>
          <w:tab w:val="left" w:pos="360"/>
        </w:tabs>
        <w:spacing w:after="0" w:line="240" w:lineRule="auto"/>
        <w:ind w:firstLine="720"/>
        <w:jc w:val="both"/>
        <w:rPr>
          <w:rFonts w:ascii="Arial" w:eastAsia="Times New Roman" w:hAnsi="Arial" w:cs="Arial"/>
          <w:b/>
          <w:sz w:val="20"/>
          <w:szCs w:val="20"/>
          <w:lang w:val="ro-RO"/>
        </w:rPr>
      </w:pPr>
      <w:r w:rsidRPr="00954F69">
        <w:rPr>
          <w:rFonts w:ascii="Arial" w:eastAsia="Times New Roman" w:hAnsi="Arial" w:cs="Arial"/>
          <w:b/>
          <w:sz w:val="20"/>
          <w:szCs w:val="20"/>
          <w:lang w:val="ro-RO"/>
        </w:rPr>
        <w:t>2.1  Prognoza incasarilor si platilor pentru anii 1, 2  si 3 de implementare</w:t>
      </w:r>
    </w:p>
    <w:p w:rsidR="00954F69" w:rsidRPr="00954F69" w:rsidRDefault="00954F69" w:rsidP="00954F69">
      <w:pPr>
        <w:tabs>
          <w:tab w:val="left" w:pos="360"/>
        </w:tabs>
        <w:spacing w:after="0" w:line="240" w:lineRule="auto"/>
        <w:ind w:firstLine="720"/>
        <w:jc w:val="both"/>
        <w:rPr>
          <w:rFonts w:ascii="Arial" w:eastAsia="Times New Roman" w:hAnsi="Arial" w:cs="Arial"/>
          <w:b/>
          <w:sz w:val="20"/>
          <w:szCs w:val="20"/>
          <w:lang w:val="ro-RO"/>
        </w:rPr>
      </w:pPr>
      <w:r w:rsidRPr="00954F69">
        <w:rPr>
          <w:rFonts w:ascii="Arial" w:eastAsia="Times New Roman" w:hAnsi="Arial" w:cs="Arial"/>
          <w:b/>
          <w:sz w:val="20"/>
          <w:szCs w:val="20"/>
          <w:lang w:val="ro-RO"/>
        </w:rPr>
        <w:t>2.2  Prognoza incasarilor si platilor anii 1-5 de previziune</w:t>
      </w:r>
    </w:p>
    <w:p w:rsidR="00954F69" w:rsidRPr="00954F69" w:rsidRDefault="00954F69" w:rsidP="00954F69">
      <w:pPr>
        <w:tabs>
          <w:tab w:val="left" w:pos="360"/>
        </w:tabs>
        <w:spacing w:after="0" w:line="240" w:lineRule="auto"/>
        <w:ind w:firstLine="720"/>
        <w:jc w:val="both"/>
        <w:rPr>
          <w:rFonts w:ascii="Arial" w:eastAsia="Times New Roman" w:hAnsi="Arial" w:cs="Arial"/>
          <w:b/>
          <w:sz w:val="20"/>
          <w:szCs w:val="20"/>
          <w:lang w:val="ro-RO"/>
        </w:rPr>
      </w:pPr>
      <w:r w:rsidRPr="00954F69">
        <w:rPr>
          <w:rFonts w:ascii="Arial" w:eastAsia="Times New Roman" w:hAnsi="Arial" w:cs="Arial"/>
          <w:b/>
          <w:sz w:val="20"/>
          <w:szCs w:val="20"/>
          <w:lang w:val="ro-RO"/>
        </w:rPr>
        <w:t>2.3  Indicatori financiari</w:t>
      </w:r>
    </w:p>
    <w:p w:rsidR="00110BB4" w:rsidRDefault="00110BB4" w:rsidP="00954F69">
      <w:pPr>
        <w:spacing w:after="0" w:line="240" w:lineRule="auto"/>
        <w:ind w:firstLine="720"/>
        <w:rPr>
          <w:rFonts w:ascii="Arial" w:eastAsia="Times New Roman" w:hAnsi="Arial" w:cs="Arial"/>
          <w:b/>
          <w:sz w:val="20"/>
          <w:szCs w:val="20"/>
          <w:lang w:val="ro-RO"/>
        </w:rPr>
      </w:pPr>
    </w:p>
    <w:p w:rsidR="00954F69" w:rsidRDefault="00954F69" w:rsidP="00954F69">
      <w:pPr>
        <w:spacing w:after="0" w:line="240" w:lineRule="auto"/>
        <w:ind w:firstLine="720"/>
        <w:rPr>
          <w:rFonts w:ascii="Arial" w:eastAsia="Times New Roman" w:hAnsi="Arial" w:cs="Arial"/>
          <w:b/>
          <w:sz w:val="20"/>
          <w:szCs w:val="20"/>
          <w:lang w:val="ro-RO"/>
        </w:rPr>
      </w:pPr>
      <w:r w:rsidRPr="00954F69">
        <w:rPr>
          <w:rFonts w:ascii="Arial" w:eastAsia="Times New Roman" w:hAnsi="Arial" w:cs="Arial"/>
          <w:b/>
          <w:sz w:val="20"/>
          <w:szCs w:val="20"/>
          <w:lang w:val="ro-RO"/>
        </w:rPr>
        <w:t xml:space="preserve">PRECIZAREA IPOTEZELOR CARE AU STAT LA BAZA INTOCMIRII PROIECTIILOR FINANCIARE </w:t>
      </w:r>
    </w:p>
    <w:p w:rsidR="00775CF0" w:rsidRDefault="00775CF0" w:rsidP="00954F69">
      <w:pPr>
        <w:spacing w:after="0" w:line="240" w:lineRule="auto"/>
        <w:ind w:firstLine="720"/>
        <w:rPr>
          <w:rFonts w:ascii="Arial" w:eastAsia="Times New Roman" w:hAnsi="Arial" w:cs="Arial"/>
          <w:b/>
          <w:sz w:val="20"/>
          <w:szCs w:val="20"/>
          <w:lang w:val="ro-RO"/>
        </w:rPr>
      </w:pPr>
    </w:p>
    <w:p w:rsidR="00775CF0" w:rsidRPr="00954F69" w:rsidRDefault="00775CF0" w:rsidP="00954F69">
      <w:pPr>
        <w:spacing w:after="0" w:line="240" w:lineRule="auto"/>
        <w:ind w:firstLine="720"/>
        <w:rPr>
          <w:rFonts w:ascii="Arial" w:eastAsia="Times New Roman" w:hAnsi="Arial" w:cs="Arial"/>
          <w:b/>
          <w:sz w:val="20"/>
          <w:szCs w:val="20"/>
          <w:lang w:val="ro-RO"/>
        </w:rPr>
      </w:pPr>
    </w:p>
    <w:p w:rsidR="00954F69" w:rsidRPr="00954F69" w:rsidRDefault="00954F69" w:rsidP="00954F69">
      <w:pPr>
        <w:spacing w:after="0" w:line="240" w:lineRule="auto"/>
        <w:ind w:firstLine="720"/>
        <w:rPr>
          <w:rFonts w:ascii="Arial" w:eastAsia="Times New Roman" w:hAnsi="Arial" w:cs="Arial"/>
          <w:sz w:val="20"/>
          <w:szCs w:val="20"/>
          <w:lang w:val="ro-RO"/>
        </w:rPr>
      </w:pPr>
    </w:p>
    <w:p w:rsidR="00954F69" w:rsidRPr="00954F69" w:rsidRDefault="00954F69" w:rsidP="00954F69">
      <w:pPr>
        <w:spacing w:after="0" w:line="240" w:lineRule="auto"/>
        <w:ind w:firstLine="720"/>
        <w:rPr>
          <w:rFonts w:ascii="Arial" w:eastAsia="Times New Roman" w:hAnsi="Arial" w:cs="Arial"/>
          <w:bCs/>
          <w:sz w:val="20"/>
          <w:szCs w:val="20"/>
          <w:lang w:val="ro-RO"/>
        </w:rPr>
      </w:pPr>
      <w:r w:rsidRPr="00954F69">
        <w:rPr>
          <w:rFonts w:ascii="Arial" w:eastAsia="Times New Roman" w:hAnsi="Arial" w:cs="Arial"/>
          <w:bCs/>
          <w:sz w:val="20"/>
          <w:szCs w:val="20"/>
          <w:lang w:val="ro-RO"/>
        </w:rPr>
        <w:t xml:space="preserve">PRECIZARILE DE MAI JOS  SUNT AFERENTE ANEXELOR  B </w:t>
      </w:r>
    </w:p>
    <w:p w:rsidR="00954F69" w:rsidRPr="00954F69" w:rsidRDefault="00954F69" w:rsidP="00954F69">
      <w:pPr>
        <w:spacing w:after="0" w:line="240" w:lineRule="auto"/>
        <w:ind w:firstLine="720"/>
        <w:rPr>
          <w:rFonts w:ascii="Arial" w:eastAsia="Times New Roman" w:hAnsi="Arial" w:cs="Arial"/>
          <w:sz w:val="20"/>
          <w:szCs w:val="20"/>
          <w:lang w:val="ro-RO"/>
        </w:rPr>
      </w:pPr>
    </w:p>
    <w:p w:rsidR="00954F69" w:rsidRPr="00954F69" w:rsidRDefault="00954F69" w:rsidP="0073598A">
      <w:pPr>
        <w:spacing w:after="0" w:line="240" w:lineRule="auto"/>
        <w:rPr>
          <w:rFonts w:ascii="Arial" w:eastAsia="Times New Roman" w:hAnsi="Arial" w:cs="Arial"/>
          <w:b/>
          <w:bCs/>
          <w:sz w:val="20"/>
          <w:szCs w:val="20"/>
          <w:lang w:val="ro-RO"/>
        </w:rPr>
      </w:pPr>
      <w:r w:rsidRPr="00954F69">
        <w:rPr>
          <w:rFonts w:ascii="Arial" w:eastAsia="Times New Roman" w:hAnsi="Arial" w:cs="Arial"/>
          <w:b/>
          <w:bCs/>
          <w:sz w:val="20"/>
          <w:szCs w:val="20"/>
          <w:lang w:val="ro-RO"/>
        </w:rPr>
        <w:t>Atentie: prognozele vor fi intocmite pornind de la situatiile financiare din anul</w:t>
      </w:r>
      <w:r w:rsidR="0073598A">
        <w:rPr>
          <w:rFonts w:ascii="Arial" w:eastAsia="Times New Roman" w:hAnsi="Arial" w:cs="Arial"/>
          <w:b/>
          <w:bCs/>
          <w:sz w:val="20"/>
          <w:szCs w:val="20"/>
          <w:lang w:val="ro-RO"/>
        </w:rPr>
        <w:t xml:space="preserve"> </w:t>
      </w:r>
      <w:r w:rsidRPr="00954F69">
        <w:rPr>
          <w:rFonts w:ascii="Arial" w:eastAsia="Times New Roman" w:hAnsi="Arial" w:cs="Arial"/>
          <w:b/>
          <w:bCs/>
          <w:sz w:val="20"/>
          <w:szCs w:val="20"/>
          <w:lang w:val="ro-RO"/>
        </w:rPr>
        <w:t xml:space="preserve">anterior depunerii proiectului!     </w:t>
      </w:r>
    </w:p>
    <w:p w:rsidR="00954F69" w:rsidRPr="00954F69" w:rsidRDefault="00954F69" w:rsidP="00954F69">
      <w:pPr>
        <w:spacing w:after="0" w:line="240" w:lineRule="auto"/>
        <w:ind w:firstLine="720"/>
        <w:rPr>
          <w:rFonts w:ascii="Arial" w:eastAsia="Times New Roman" w:hAnsi="Arial" w:cs="Arial"/>
          <w:sz w:val="20"/>
          <w:szCs w:val="20"/>
          <w:lang w:val="ro-RO"/>
        </w:rPr>
      </w:pPr>
    </w:p>
    <w:p w:rsidR="00954F69" w:rsidRPr="00954F69" w:rsidRDefault="00954F69" w:rsidP="00954F69">
      <w:pPr>
        <w:spacing w:after="0" w:line="240" w:lineRule="auto"/>
        <w:ind w:firstLine="720"/>
        <w:jc w:val="both"/>
        <w:rPr>
          <w:rFonts w:ascii="Arial" w:eastAsia="Times New Roman" w:hAnsi="Arial" w:cs="Arial"/>
          <w:b/>
          <w:sz w:val="20"/>
          <w:szCs w:val="20"/>
          <w:lang w:val="ro-RO"/>
        </w:rPr>
      </w:pPr>
      <w:r w:rsidRPr="00954F69">
        <w:rPr>
          <w:rFonts w:ascii="Arial" w:eastAsia="Times New Roman" w:hAnsi="Arial" w:cs="Arial"/>
          <w:b/>
          <w:sz w:val="20"/>
          <w:szCs w:val="20"/>
          <w:lang w:val="ro-RO"/>
        </w:rPr>
        <w:t>1.1</w:t>
      </w:r>
      <w:r w:rsidRPr="00954F69">
        <w:rPr>
          <w:rFonts w:ascii="Arial" w:eastAsia="Times New Roman" w:hAnsi="Arial" w:cs="Arial"/>
          <w:b/>
          <w:sz w:val="20"/>
          <w:szCs w:val="20"/>
          <w:lang w:val="ro-RO"/>
        </w:rPr>
        <w:tab/>
        <w:t xml:space="preserve">Prognoza veniturilor </w:t>
      </w:r>
    </w:p>
    <w:p w:rsidR="00954F69" w:rsidRPr="00954F69" w:rsidRDefault="00954F69" w:rsidP="00954F69">
      <w:pPr>
        <w:spacing w:after="0" w:line="240" w:lineRule="auto"/>
        <w:ind w:firstLine="720"/>
        <w:jc w:val="both"/>
        <w:rPr>
          <w:rFonts w:ascii="Arial" w:eastAsia="Times New Roman" w:hAnsi="Arial" w:cs="Arial"/>
          <w:bCs/>
          <w:i/>
          <w:sz w:val="20"/>
          <w:szCs w:val="20"/>
          <w:lang w:val="ro-RO"/>
        </w:rPr>
      </w:pPr>
      <w:r w:rsidRPr="00954F69">
        <w:rPr>
          <w:rFonts w:ascii="Arial" w:eastAsia="Times New Roman" w:hAnsi="Arial" w:cs="Arial"/>
          <w:bCs/>
          <w:i/>
          <w:sz w:val="20"/>
          <w:szCs w:val="20"/>
          <w:lang w:val="ro-RO"/>
        </w:rPr>
        <w:t xml:space="preserve">Se va completa Anexa B1 «Prognoza veniturilor si evolutia capacitatii de productie » cu vanzarile cantitative si valorice previzionate trimestrial in primii doi ani de activitate dupa care anual. </w:t>
      </w:r>
    </w:p>
    <w:p w:rsidR="00954F69" w:rsidRPr="00954F69" w:rsidRDefault="00954F69" w:rsidP="00954F69">
      <w:pPr>
        <w:spacing w:after="0" w:line="240" w:lineRule="auto"/>
        <w:ind w:firstLine="720"/>
        <w:jc w:val="both"/>
        <w:rPr>
          <w:rFonts w:ascii="Arial" w:eastAsia="Times New Roman" w:hAnsi="Arial" w:cs="Arial"/>
          <w:bCs/>
          <w:i/>
          <w:sz w:val="20"/>
          <w:szCs w:val="20"/>
          <w:lang w:val="ro-RO"/>
        </w:rPr>
      </w:pPr>
      <w:r w:rsidRPr="00954F69">
        <w:rPr>
          <w:rFonts w:ascii="Arial" w:eastAsia="Times New Roman" w:hAnsi="Arial" w:cs="Arial"/>
          <w:bCs/>
          <w:i/>
          <w:sz w:val="20"/>
          <w:szCs w:val="20"/>
          <w:lang w:val="ro-RO"/>
        </w:rPr>
        <w:t>In cadrul acestei sectiuni se detaliaza prezumtiile (pentru o mai buna intelegere de catre persoanele care citesc studiul) care au stat la baza realizarii previzionarii :</w:t>
      </w:r>
    </w:p>
    <w:p w:rsidR="00954F69" w:rsidRPr="00954F69" w:rsidRDefault="00954F69" w:rsidP="00954F69">
      <w:pPr>
        <w:numPr>
          <w:ilvl w:val="0"/>
          <w:numId w:val="5"/>
        </w:numPr>
        <w:spacing w:after="0" w:line="240" w:lineRule="auto"/>
        <w:ind w:firstLine="720"/>
        <w:jc w:val="both"/>
        <w:rPr>
          <w:rFonts w:ascii="Arial" w:eastAsia="Times New Roman" w:hAnsi="Arial" w:cs="Arial"/>
          <w:bCs/>
          <w:i/>
          <w:sz w:val="20"/>
          <w:szCs w:val="20"/>
          <w:lang w:val="ro-RO"/>
        </w:rPr>
      </w:pPr>
      <w:r w:rsidRPr="00954F69">
        <w:rPr>
          <w:rFonts w:ascii="Arial" w:eastAsia="Times New Roman" w:hAnsi="Arial" w:cs="Arial"/>
          <w:bCs/>
          <w:i/>
          <w:sz w:val="20"/>
          <w:szCs w:val="20"/>
          <w:lang w:val="ro-RO"/>
        </w:rPr>
        <w:t>gradul de utilizare a capacitatii de productie si modul cum evolueaza acesta in timp; se va preciza productia fizica existenta si productia fizica estimata in urma realizarii investitiei</w:t>
      </w:r>
    </w:p>
    <w:p w:rsidR="00954F69" w:rsidRPr="00954F69" w:rsidRDefault="00954F69" w:rsidP="00954F69">
      <w:pPr>
        <w:numPr>
          <w:ilvl w:val="0"/>
          <w:numId w:val="5"/>
        </w:numPr>
        <w:spacing w:after="0" w:line="240" w:lineRule="auto"/>
        <w:ind w:firstLine="720"/>
        <w:jc w:val="both"/>
        <w:rPr>
          <w:rFonts w:ascii="Arial" w:eastAsia="Times New Roman" w:hAnsi="Arial" w:cs="Arial"/>
          <w:bCs/>
          <w:i/>
          <w:sz w:val="20"/>
          <w:szCs w:val="20"/>
          <w:lang w:val="ro-RO"/>
        </w:rPr>
      </w:pPr>
      <w:r w:rsidRPr="00954F69">
        <w:rPr>
          <w:rFonts w:ascii="Arial" w:eastAsia="Times New Roman" w:hAnsi="Arial" w:cs="Arial"/>
          <w:bCs/>
          <w:i/>
          <w:sz w:val="20"/>
          <w:szCs w:val="20"/>
          <w:lang w:val="ro-RO"/>
        </w:rPr>
        <w:t xml:space="preserve">corelarea dintre vanzarile previzionate </w:t>
      </w:r>
      <w:r w:rsidR="00CA7649">
        <w:rPr>
          <w:rFonts w:ascii="Arial" w:eastAsia="Times New Roman" w:hAnsi="Arial" w:cs="Arial"/>
          <w:bCs/>
          <w:i/>
          <w:sz w:val="20"/>
          <w:szCs w:val="20"/>
          <w:lang w:val="ro-RO"/>
        </w:rPr>
        <w:t xml:space="preserve">cu </w:t>
      </w:r>
      <w:r w:rsidRPr="00954F69">
        <w:rPr>
          <w:rFonts w:ascii="Arial" w:eastAsia="Times New Roman" w:hAnsi="Arial" w:cs="Arial"/>
          <w:bCs/>
          <w:i/>
          <w:sz w:val="20"/>
          <w:szCs w:val="20"/>
          <w:lang w:val="ro-RO"/>
        </w:rPr>
        <w:t>gradul de utilizarea a capacitatii de productie;</w:t>
      </w:r>
    </w:p>
    <w:p w:rsidR="00954F69" w:rsidRPr="00954F69" w:rsidRDefault="00954F69" w:rsidP="00954F69">
      <w:pPr>
        <w:numPr>
          <w:ilvl w:val="0"/>
          <w:numId w:val="5"/>
        </w:numPr>
        <w:spacing w:after="0" w:line="240" w:lineRule="auto"/>
        <w:ind w:firstLine="720"/>
        <w:jc w:val="both"/>
        <w:rPr>
          <w:rFonts w:ascii="Arial" w:eastAsia="Times New Roman" w:hAnsi="Arial" w:cs="Arial"/>
          <w:bCs/>
          <w:i/>
          <w:sz w:val="20"/>
          <w:szCs w:val="20"/>
          <w:lang w:val="ro-RO"/>
        </w:rPr>
      </w:pPr>
      <w:r w:rsidRPr="00954F69">
        <w:rPr>
          <w:rFonts w:ascii="Arial" w:eastAsia="Times New Roman" w:hAnsi="Arial" w:cs="Arial"/>
          <w:bCs/>
          <w:i/>
          <w:sz w:val="20"/>
          <w:szCs w:val="20"/>
          <w:lang w:val="ro-RO"/>
        </w:rPr>
        <w:t xml:space="preserve">modul in care au fost previzionate celelalte venituri prognozate </w:t>
      </w:r>
    </w:p>
    <w:p w:rsidR="00954F69" w:rsidRPr="00954F69" w:rsidRDefault="00954F69" w:rsidP="00954F69">
      <w:pPr>
        <w:spacing w:after="0" w:line="240" w:lineRule="auto"/>
        <w:ind w:firstLine="720"/>
        <w:jc w:val="both"/>
        <w:rPr>
          <w:rFonts w:ascii="Arial" w:eastAsia="Times New Roman" w:hAnsi="Arial" w:cs="Arial"/>
          <w:bCs/>
          <w:i/>
          <w:sz w:val="20"/>
          <w:szCs w:val="20"/>
          <w:lang w:val="ro-RO"/>
        </w:rPr>
      </w:pPr>
      <w:r w:rsidRPr="00954F69">
        <w:rPr>
          <w:rFonts w:ascii="Arial" w:eastAsia="Times New Roman" w:hAnsi="Arial" w:cs="Arial"/>
          <w:bCs/>
          <w:i/>
          <w:sz w:val="20"/>
          <w:szCs w:val="20"/>
          <w:lang w:val="ro-RO"/>
        </w:rPr>
        <w:t xml:space="preserve">Se vor </w:t>
      </w:r>
      <w:r w:rsidR="004D440A">
        <w:rPr>
          <w:rFonts w:ascii="Arial" w:eastAsia="Times New Roman" w:hAnsi="Arial" w:cs="Arial"/>
          <w:bCs/>
          <w:i/>
          <w:sz w:val="20"/>
          <w:szCs w:val="20"/>
          <w:lang w:val="ro-RO"/>
        </w:rPr>
        <w:t>evidentia si</w:t>
      </w:r>
      <w:r w:rsidR="004D440A" w:rsidRPr="00954F69">
        <w:rPr>
          <w:rFonts w:ascii="Arial" w:eastAsia="Times New Roman" w:hAnsi="Arial" w:cs="Arial"/>
          <w:bCs/>
          <w:i/>
          <w:sz w:val="20"/>
          <w:szCs w:val="20"/>
          <w:lang w:val="ro-RO"/>
        </w:rPr>
        <w:t xml:space="preserve"> </w:t>
      </w:r>
      <w:r w:rsidRPr="00954F69">
        <w:rPr>
          <w:rFonts w:ascii="Arial" w:eastAsia="Times New Roman" w:hAnsi="Arial" w:cs="Arial"/>
          <w:bCs/>
          <w:i/>
          <w:sz w:val="20"/>
          <w:szCs w:val="20"/>
          <w:lang w:val="ro-RO"/>
        </w:rPr>
        <w:t>veniturile  obtinute din alte tipuri de activitati decat cea la care se refera proiectul. (in cazul in care solicitantul obtine venituri si din alte activitati decat cea descrisa prin proiect)</w:t>
      </w:r>
    </w:p>
    <w:p w:rsidR="00954F69" w:rsidRPr="00954F69" w:rsidRDefault="00954F69" w:rsidP="00954F69">
      <w:pPr>
        <w:spacing w:after="0" w:line="240" w:lineRule="auto"/>
        <w:ind w:firstLine="720"/>
        <w:jc w:val="both"/>
        <w:rPr>
          <w:rFonts w:ascii="Arial" w:eastAsia="Times New Roman" w:hAnsi="Arial" w:cs="Arial"/>
          <w:bCs/>
          <w:i/>
          <w:sz w:val="20"/>
          <w:szCs w:val="20"/>
          <w:lang w:val="ro-RO"/>
        </w:rPr>
      </w:pPr>
    </w:p>
    <w:p w:rsidR="00954F69" w:rsidRPr="00954F69" w:rsidRDefault="00954F69" w:rsidP="00954F69">
      <w:pPr>
        <w:spacing w:after="0" w:line="240" w:lineRule="auto"/>
        <w:ind w:firstLine="720"/>
        <w:jc w:val="both"/>
        <w:rPr>
          <w:rFonts w:ascii="Arial" w:eastAsia="Times New Roman" w:hAnsi="Arial" w:cs="Arial"/>
          <w:b/>
          <w:sz w:val="20"/>
          <w:szCs w:val="20"/>
          <w:lang w:val="ro-RO"/>
        </w:rPr>
      </w:pPr>
      <w:r w:rsidRPr="00954F69">
        <w:rPr>
          <w:rFonts w:ascii="Arial" w:eastAsia="Times New Roman" w:hAnsi="Arial" w:cs="Arial"/>
          <w:b/>
          <w:sz w:val="20"/>
          <w:szCs w:val="20"/>
          <w:lang w:val="ro-RO"/>
        </w:rPr>
        <w:t>1.2</w:t>
      </w:r>
      <w:r w:rsidRPr="00954F69">
        <w:rPr>
          <w:rFonts w:ascii="Arial" w:eastAsia="Times New Roman" w:hAnsi="Arial" w:cs="Arial"/>
          <w:b/>
          <w:sz w:val="20"/>
          <w:szCs w:val="20"/>
          <w:lang w:val="ro-RO"/>
        </w:rPr>
        <w:tab/>
        <w:t xml:space="preserve">Prognoza cheltuielilor </w:t>
      </w:r>
    </w:p>
    <w:p w:rsidR="00954F69" w:rsidRPr="00954F69" w:rsidRDefault="00954F69" w:rsidP="00954F69">
      <w:pPr>
        <w:spacing w:after="0" w:line="240" w:lineRule="auto"/>
        <w:ind w:firstLine="720"/>
        <w:jc w:val="both"/>
        <w:rPr>
          <w:rFonts w:ascii="Arial" w:eastAsia="Times New Roman" w:hAnsi="Arial" w:cs="Arial"/>
          <w:bCs/>
          <w:i/>
          <w:sz w:val="20"/>
          <w:szCs w:val="20"/>
          <w:lang w:val="ro-RO"/>
        </w:rPr>
      </w:pPr>
      <w:r w:rsidRPr="00954F69">
        <w:rPr>
          <w:rFonts w:ascii="Arial" w:eastAsia="Times New Roman" w:hAnsi="Arial" w:cs="Arial"/>
          <w:bCs/>
          <w:i/>
          <w:sz w:val="20"/>
          <w:szCs w:val="20"/>
          <w:lang w:val="ro-RO"/>
        </w:rPr>
        <w:t xml:space="preserve">Se va completa Anexa B2 «Prognoza cheltuielilor si evolutia capacitatii de productie » cu valorile previzionate pe categorii de cheltuieli trimestrial in primii doi ani de activitate dupa care anual. </w:t>
      </w:r>
    </w:p>
    <w:p w:rsidR="00954F69" w:rsidRPr="00954F69" w:rsidRDefault="00954F69" w:rsidP="00954F69">
      <w:pPr>
        <w:spacing w:after="0" w:line="240" w:lineRule="auto"/>
        <w:ind w:firstLine="720"/>
        <w:jc w:val="both"/>
        <w:rPr>
          <w:rFonts w:ascii="Arial" w:eastAsia="Times New Roman" w:hAnsi="Arial" w:cs="Arial"/>
          <w:bCs/>
          <w:i/>
          <w:sz w:val="20"/>
          <w:szCs w:val="20"/>
          <w:lang w:val="ro-RO"/>
        </w:rPr>
      </w:pPr>
      <w:r w:rsidRPr="00954F69">
        <w:rPr>
          <w:rFonts w:ascii="Arial" w:eastAsia="Times New Roman" w:hAnsi="Arial" w:cs="Arial"/>
          <w:bCs/>
          <w:i/>
          <w:sz w:val="20"/>
          <w:szCs w:val="20"/>
          <w:lang w:val="ro-RO"/>
        </w:rPr>
        <w:t>In cadrul acestei sectiuni se detaliaza prezumtiile (pentru o mai buna intelegere de catre persoanele care citesc studiul) care au stat la baza realizarii previzionarii :</w:t>
      </w:r>
    </w:p>
    <w:p w:rsidR="00954F69" w:rsidRPr="00954F69" w:rsidRDefault="00954F69" w:rsidP="00954F69">
      <w:pPr>
        <w:spacing w:after="0" w:line="240" w:lineRule="auto"/>
        <w:ind w:firstLine="720"/>
        <w:jc w:val="both"/>
        <w:rPr>
          <w:rFonts w:ascii="Arial" w:eastAsia="Times New Roman" w:hAnsi="Arial" w:cs="Arial"/>
          <w:bCs/>
          <w:i/>
          <w:sz w:val="20"/>
          <w:szCs w:val="20"/>
          <w:lang w:val="ro-RO"/>
        </w:rPr>
      </w:pPr>
      <w:r w:rsidRPr="00954F69">
        <w:rPr>
          <w:rFonts w:ascii="Arial" w:eastAsia="Times New Roman" w:hAnsi="Arial" w:cs="Arial"/>
          <w:bCs/>
          <w:i/>
          <w:sz w:val="20"/>
          <w:szCs w:val="20"/>
          <w:lang w:val="ro-RO"/>
        </w:rPr>
        <w:t>- urmariti corelarea informatiilor furnizate aici cu cele mentionate in celelalte sectiuni ale studiului ;</w:t>
      </w:r>
    </w:p>
    <w:p w:rsidR="00954F69" w:rsidRPr="00954F69" w:rsidRDefault="00954F69" w:rsidP="00954F69">
      <w:pPr>
        <w:spacing w:after="0" w:line="240" w:lineRule="auto"/>
        <w:ind w:firstLine="720"/>
        <w:jc w:val="both"/>
        <w:rPr>
          <w:rFonts w:ascii="Arial" w:eastAsia="Times New Roman" w:hAnsi="Arial" w:cs="Arial"/>
          <w:bCs/>
          <w:i/>
          <w:sz w:val="20"/>
          <w:szCs w:val="20"/>
          <w:lang w:val="ro-RO"/>
        </w:rPr>
      </w:pPr>
      <w:r w:rsidRPr="00954F69">
        <w:rPr>
          <w:rFonts w:ascii="Arial" w:eastAsia="Times New Roman" w:hAnsi="Arial" w:cs="Arial"/>
          <w:bCs/>
          <w:i/>
          <w:sz w:val="20"/>
          <w:szCs w:val="20"/>
          <w:lang w:val="ro-RO"/>
        </w:rPr>
        <w:t xml:space="preserve">- corelarea dintre cheltuielile previzionate </w:t>
      </w:r>
      <w:r w:rsidR="00CA7649">
        <w:rPr>
          <w:rFonts w:ascii="Arial" w:eastAsia="Times New Roman" w:hAnsi="Arial" w:cs="Arial"/>
          <w:bCs/>
          <w:i/>
          <w:sz w:val="20"/>
          <w:szCs w:val="20"/>
          <w:lang w:val="ro-RO"/>
        </w:rPr>
        <w:t xml:space="preserve">cu </w:t>
      </w:r>
      <w:r w:rsidRPr="00954F69">
        <w:rPr>
          <w:rFonts w:ascii="Arial" w:eastAsia="Times New Roman" w:hAnsi="Arial" w:cs="Arial"/>
          <w:bCs/>
          <w:i/>
          <w:sz w:val="20"/>
          <w:szCs w:val="20"/>
          <w:lang w:val="ro-RO"/>
        </w:rPr>
        <w:t>gradul de utilizarea a capacitatii de productie;</w:t>
      </w:r>
    </w:p>
    <w:p w:rsidR="00954F69" w:rsidRPr="00954F69" w:rsidRDefault="00954F69" w:rsidP="00954F69">
      <w:pPr>
        <w:spacing w:after="0" w:line="240" w:lineRule="auto"/>
        <w:ind w:firstLine="720"/>
        <w:jc w:val="both"/>
        <w:rPr>
          <w:rFonts w:ascii="Arial" w:eastAsia="Times New Roman" w:hAnsi="Arial" w:cs="Arial"/>
          <w:bCs/>
          <w:i/>
          <w:sz w:val="20"/>
          <w:szCs w:val="20"/>
          <w:lang w:val="ro-RO"/>
        </w:rPr>
      </w:pPr>
      <w:r w:rsidRPr="00954F69">
        <w:rPr>
          <w:rFonts w:ascii="Arial" w:eastAsia="Times New Roman" w:hAnsi="Arial" w:cs="Arial"/>
          <w:bCs/>
          <w:i/>
          <w:sz w:val="20"/>
          <w:szCs w:val="20"/>
          <w:lang w:val="ro-RO"/>
        </w:rPr>
        <w:lastRenderedPageBreak/>
        <w:t>- modul in care au fost previzionate fiecare categorie de cheltuiala </w:t>
      </w:r>
      <w:r w:rsidR="00B21D60">
        <w:rPr>
          <w:rFonts w:ascii="Arial" w:eastAsia="Times New Roman" w:hAnsi="Arial" w:cs="Arial"/>
          <w:bCs/>
          <w:i/>
          <w:sz w:val="20"/>
          <w:szCs w:val="20"/>
          <w:lang w:val="ro-RO"/>
        </w:rPr>
        <w:t>(cantitatile de materii prime utilizate, consumuri specifice pentru productia obtinuta previzionata</w:t>
      </w:r>
      <w:r w:rsidR="00520403">
        <w:rPr>
          <w:rFonts w:ascii="Arial" w:eastAsia="Times New Roman" w:hAnsi="Arial" w:cs="Arial"/>
          <w:bCs/>
          <w:i/>
          <w:sz w:val="20"/>
          <w:szCs w:val="20"/>
          <w:lang w:val="ro-RO"/>
        </w:rPr>
        <w:t>, consumuri utilitati: energie, apa, alte consumuri pentru desfasurarea activitatii propuse</w:t>
      </w:r>
      <w:r w:rsidR="00B21D60">
        <w:rPr>
          <w:rFonts w:ascii="Arial" w:eastAsia="Times New Roman" w:hAnsi="Arial" w:cs="Arial"/>
          <w:bCs/>
          <w:i/>
          <w:sz w:val="20"/>
          <w:szCs w:val="20"/>
          <w:lang w:val="ro-RO"/>
        </w:rPr>
        <w:t>)</w:t>
      </w:r>
      <w:r w:rsidRPr="00954F69">
        <w:rPr>
          <w:rFonts w:ascii="Arial" w:eastAsia="Times New Roman" w:hAnsi="Arial" w:cs="Arial"/>
          <w:bCs/>
          <w:i/>
          <w:sz w:val="20"/>
          <w:szCs w:val="20"/>
          <w:lang w:val="ro-RO"/>
        </w:rPr>
        <w:t>;</w:t>
      </w:r>
    </w:p>
    <w:p w:rsidR="00954F69" w:rsidRPr="00954F69" w:rsidRDefault="00954F69" w:rsidP="00954F69">
      <w:pPr>
        <w:spacing w:after="0" w:line="240" w:lineRule="auto"/>
        <w:ind w:firstLine="720"/>
        <w:jc w:val="both"/>
        <w:rPr>
          <w:rFonts w:ascii="Arial" w:eastAsia="Times New Roman" w:hAnsi="Arial" w:cs="Arial"/>
          <w:bCs/>
          <w:i/>
          <w:sz w:val="20"/>
          <w:szCs w:val="20"/>
          <w:lang w:val="ro-RO"/>
        </w:rPr>
      </w:pPr>
      <w:r w:rsidRPr="00954F69">
        <w:rPr>
          <w:rFonts w:ascii="Arial" w:eastAsia="Times New Roman" w:hAnsi="Arial" w:cs="Arial"/>
          <w:bCs/>
          <w:i/>
          <w:sz w:val="20"/>
          <w:szCs w:val="20"/>
          <w:lang w:val="ro-RO"/>
        </w:rPr>
        <w:t>- orice alte informatii care au stat la baza previzionarii sau influenteaza previzionarea cheltuielilor si au influenta relevanta ;</w:t>
      </w:r>
    </w:p>
    <w:p w:rsidR="00954F69" w:rsidRPr="00954F69" w:rsidRDefault="00954F69" w:rsidP="00954F69">
      <w:pPr>
        <w:spacing w:after="0" w:line="240" w:lineRule="auto"/>
        <w:ind w:firstLine="720"/>
        <w:jc w:val="both"/>
        <w:rPr>
          <w:rFonts w:ascii="Arial" w:eastAsia="Times New Roman" w:hAnsi="Arial" w:cs="Arial"/>
          <w:bCs/>
          <w:i/>
          <w:sz w:val="20"/>
          <w:szCs w:val="20"/>
          <w:lang w:val="ro-RO"/>
        </w:rPr>
      </w:pPr>
    </w:p>
    <w:p w:rsidR="00954F69" w:rsidRPr="00954F69" w:rsidRDefault="00954F69" w:rsidP="00954F69">
      <w:pPr>
        <w:spacing w:after="0" w:line="240" w:lineRule="auto"/>
        <w:ind w:firstLine="720"/>
        <w:jc w:val="both"/>
        <w:rPr>
          <w:rFonts w:ascii="Arial" w:eastAsia="Times New Roman" w:hAnsi="Arial" w:cs="Arial"/>
          <w:bCs/>
          <w:i/>
          <w:sz w:val="20"/>
          <w:szCs w:val="20"/>
          <w:lang w:val="ro-RO"/>
        </w:rPr>
      </w:pPr>
      <w:r w:rsidRPr="00954F69">
        <w:rPr>
          <w:rFonts w:ascii="Arial" w:eastAsia="Times New Roman" w:hAnsi="Arial" w:cs="Arial"/>
          <w:bCs/>
          <w:i/>
          <w:sz w:val="20"/>
          <w:szCs w:val="20"/>
          <w:lang w:val="ro-RO"/>
        </w:rPr>
        <w:t xml:space="preserve">Se vor </w:t>
      </w:r>
      <w:r w:rsidR="004D440A">
        <w:rPr>
          <w:rFonts w:ascii="Arial" w:eastAsia="Times New Roman" w:hAnsi="Arial" w:cs="Arial"/>
          <w:bCs/>
          <w:i/>
          <w:sz w:val="20"/>
          <w:szCs w:val="20"/>
          <w:lang w:val="ro-RO"/>
        </w:rPr>
        <w:t>evidentia</w:t>
      </w:r>
      <w:r w:rsidR="00B21D60">
        <w:rPr>
          <w:rFonts w:ascii="Arial" w:eastAsia="Times New Roman" w:hAnsi="Arial" w:cs="Arial"/>
          <w:bCs/>
          <w:i/>
          <w:sz w:val="20"/>
          <w:szCs w:val="20"/>
          <w:lang w:val="ro-RO"/>
        </w:rPr>
        <w:t xml:space="preserve"> si</w:t>
      </w:r>
      <w:r w:rsidR="00B21D60" w:rsidRPr="00954F69">
        <w:rPr>
          <w:rFonts w:ascii="Arial" w:eastAsia="Times New Roman" w:hAnsi="Arial" w:cs="Arial"/>
          <w:bCs/>
          <w:i/>
          <w:sz w:val="20"/>
          <w:szCs w:val="20"/>
          <w:lang w:val="ro-RO"/>
        </w:rPr>
        <w:t xml:space="preserve"> </w:t>
      </w:r>
      <w:r w:rsidRPr="00954F69">
        <w:rPr>
          <w:rFonts w:ascii="Arial" w:eastAsia="Times New Roman" w:hAnsi="Arial" w:cs="Arial"/>
          <w:bCs/>
          <w:i/>
          <w:sz w:val="20"/>
          <w:szCs w:val="20"/>
          <w:lang w:val="ro-RO"/>
        </w:rPr>
        <w:t>cheltuielile aferente altor  tipuri de activitati decat cea la care se refera proiectul. (in cazul in care solicitantul obtine venituri si suporta cheltuieli din alte activitati decat cea descrisa prin proiect)</w:t>
      </w:r>
      <w:r w:rsidR="00CC1549" w:rsidRPr="00CC1549">
        <w:rPr>
          <w:rFonts w:ascii="Arial" w:eastAsia="Times New Roman" w:hAnsi="Arial" w:cs="Arial"/>
          <w:i/>
          <w:sz w:val="20"/>
          <w:szCs w:val="20"/>
          <w:lang w:val="ro-RO"/>
        </w:rPr>
        <w:t xml:space="preserve"> </w:t>
      </w:r>
      <w:r w:rsidR="00CC1549" w:rsidRPr="00CC1549">
        <w:rPr>
          <w:rFonts w:ascii="Arial" w:eastAsia="Times New Roman" w:hAnsi="Arial" w:cs="Arial"/>
          <w:bCs/>
          <w:i/>
          <w:sz w:val="20"/>
          <w:szCs w:val="20"/>
          <w:lang w:val="ro-RO"/>
        </w:rPr>
        <w:t>in corelare cu situatiile financiare existente.</w:t>
      </w:r>
    </w:p>
    <w:p w:rsidR="00954F69" w:rsidRPr="00954F69" w:rsidRDefault="00954F69" w:rsidP="00954F69">
      <w:pPr>
        <w:spacing w:after="0" w:line="240" w:lineRule="auto"/>
        <w:ind w:firstLine="720"/>
        <w:jc w:val="both"/>
        <w:rPr>
          <w:rFonts w:ascii="Arial" w:eastAsia="Times New Roman" w:hAnsi="Arial" w:cs="Arial"/>
          <w:b/>
          <w:i/>
          <w:sz w:val="20"/>
          <w:szCs w:val="20"/>
          <w:lang w:val="ro-RO"/>
        </w:rPr>
      </w:pPr>
    </w:p>
    <w:p w:rsidR="00954F69" w:rsidRPr="00954F69" w:rsidRDefault="00954F69" w:rsidP="00954F69">
      <w:pPr>
        <w:spacing w:after="0" w:line="240" w:lineRule="auto"/>
        <w:ind w:firstLine="720"/>
        <w:jc w:val="both"/>
        <w:rPr>
          <w:rFonts w:ascii="Arial" w:eastAsia="Times New Roman" w:hAnsi="Arial" w:cs="Arial"/>
          <w:b/>
          <w:sz w:val="20"/>
          <w:szCs w:val="20"/>
          <w:lang w:val="ro-RO"/>
        </w:rPr>
      </w:pPr>
      <w:r w:rsidRPr="00954F69">
        <w:rPr>
          <w:rFonts w:ascii="Arial" w:eastAsia="Times New Roman" w:hAnsi="Arial" w:cs="Arial"/>
          <w:b/>
          <w:sz w:val="20"/>
          <w:szCs w:val="20"/>
          <w:lang w:val="ro-RO"/>
        </w:rPr>
        <w:t>1.3</w:t>
      </w:r>
      <w:r w:rsidRPr="00954F69">
        <w:rPr>
          <w:rFonts w:ascii="Arial" w:eastAsia="Times New Roman" w:hAnsi="Arial" w:cs="Arial"/>
          <w:b/>
          <w:sz w:val="20"/>
          <w:szCs w:val="20"/>
          <w:lang w:val="ro-RO"/>
        </w:rPr>
        <w:tab/>
        <w:t xml:space="preserve">Proiectia contului de profit si pierdere </w:t>
      </w:r>
    </w:p>
    <w:p w:rsidR="00954F69" w:rsidRPr="00954F69" w:rsidRDefault="00954F69" w:rsidP="00954F69">
      <w:pPr>
        <w:spacing w:after="0" w:line="240" w:lineRule="auto"/>
        <w:ind w:firstLine="720"/>
        <w:jc w:val="both"/>
        <w:rPr>
          <w:rFonts w:ascii="Arial" w:eastAsia="Times New Roman" w:hAnsi="Arial" w:cs="Arial"/>
          <w:i/>
          <w:sz w:val="20"/>
          <w:szCs w:val="20"/>
          <w:lang w:val="ro-RO"/>
        </w:rPr>
      </w:pPr>
      <w:r w:rsidRPr="00954F69">
        <w:rPr>
          <w:rFonts w:ascii="Arial" w:eastAsia="Times New Roman" w:hAnsi="Arial" w:cs="Arial"/>
          <w:i/>
          <w:sz w:val="20"/>
          <w:szCs w:val="20"/>
          <w:lang w:val="ro-RO"/>
        </w:rPr>
        <w:t>In coloana An 0 se vor completa cu valorile existente in ultimul  cont de profit si pierdere incheiat de societate anexat la cererea de finantare (in cazul in care solicitantul este infiintat in anul in curs aceasta coloana  nu se completeaza)</w:t>
      </w:r>
    </w:p>
    <w:p w:rsidR="00954F69" w:rsidRPr="00954F69" w:rsidRDefault="00954F69" w:rsidP="00954F69">
      <w:pPr>
        <w:spacing w:after="0" w:line="240" w:lineRule="auto"/>
        <w:ind w:firstLine="720"/>
        <w:jc w:val="both"/>
        <w:rPr>
          <w:rFonts w:ascii="Arial" w:eastAsia="Times New Roman" w:hAnsi="Arial" w:cs="Arial"/>
          <w:i/>
          <w:sz w:val="20"/>
          <w:szCs w:val="20"/>
          <w:lang w:val="ro-RO"/>
        </w:rPr>
      </w:pPr>
      <w:r w:rsidRPr="00954F69">
        <w:rPr>
          <w:rFonts w:ascii="Arial" w:eastAsia="Times New Roman" w:hAnsi="Arial" w:cs="Arial"/>
          <w:i/>
          <w:sz w:val="20"/>
          <w:szCs w:val="20"/>
          <w:lang w:val="ro-RO"/>
        </w:rPr>
        <w:t>Se va completa anexa B3 randurile aferente : 12 «Venituri Financiare », 13 « Cheltuieli privind dobanzile »(atat pentru creditul ce urmeaza a fi contractat pentru co-finantarea investitiei din proiect (daca este cazul), cat si pentru soldul creditelor/leasingurilor/altor datorii financiare  angajate), 14 « Alte cheltuieli financiare</w:t>
      </w:r>
      <w:r w:rsidRPr="00954F69" w:rsidDel="0044315D">
        <w:rPr>
          <w:rFonts w:ascii="Arial" w:eastAsia="Times New Roman" w:hAnsi="Arial" w:cs="Arial"/>
          <w:i/>
          <w:sz w:val="20"/>
          <w:szCs w:val="20"/>
          <w:lang w:val="ro-RO"/>
        </w:rPr>
        <w:t xml:space="preserve"> </w:t>
      </w:r>
      <w:r w:rsidRPr="00954F69">
        <w:rPr>
          <w:rFonts w:ascii="Arial" w:eastAsia="Times New Roman" w:hAnsi="Arial" w:cs="Arial"/>
          <w:i/>
          <w:sz w:val="20"/>
          <w:szCs w:val="20"/>
          <w:lang w:val="ro-RO"/>
        </w:rPr>
        <w:t> »,   18« Impozit pe profit/cifra de afaceri »</w:t>
      </w:r>
      <w:r w:rsidRPr="00954F69">
        <w:rPr>
          <w:rFonts w:ascii="Arial" w:eastAsia="Times New Roman" w:hAnsi="Arial" w:cs="Arial"/>
          <w:b/>
          <w:i/>
          <w:sz w:val="20"/>
          <w:szCs w:val="20"/>
          <w:lang w:val="ro-RO"/>
        </w:rPr>
        <w:t xml:space="preserve">, </w:t>
      </w:r>
      <w:r w:rsidRPr="00954F69">
        <w:rPr>
          <w:rFonts w:ascii="Arial" w:eastAsia="Times New Roman" w:hAnsi="Arial" w:cs="Arial"/>
          <w:i/>
          <w:sz w:val="20"/>
          <w:szCs w:val="20"/>
          <w:lang w:val="ro-RO"/>
        </w:rPr>
        <w:t>restul randurilor fiind preluate automat din anexele B1 si B2. Se vor face mentiuni privind valorile previzionate si se vor corela cu alte informatii (exemplu : cheltuielile privind dobanzile).</w:t>
      </w:r>
    </w:p>
    <w:p w:rsidR="00954F69" w:rsidRPr="00954F69" w:rsidRDefault="00954F69" w:rsidP="00954F69">
      <w:pPr>
        <w:spacing w:after="0" w:line="240" w:lineRule="auto"/>
        <w:ind w:firstLine="720"/>
        <w:jc w:val="both"/>
        <w:rPr>
          <w:rFonts w:ascii="Arial" w:eastAsia="Times New Roman" w:hAnsi="Arial" w:cs="Arial"/>
          <w:i/>
          <w:sz w:val="20"/>
          <w:szCs w:val="20"/>
          <w:lang w:val="ro-RO"/>
        </w:rPr>
      </w:pPr>
    </w:p>
    <w:p w:rsidR="00954F69" w:rsidRPr="00954F69" w:rsidRDefault="00954F69" w:rsidP="00954F69">
      <w:pPr>
        <w:spacing w:after="0" w:line="240" w:lineRule="auto"/>
        <w:ind w:firstLine="720"/>
        <w:jc w:val="both"/>
        <w:rPr>
          <w:rFonts w:ascii="Arial" w:eastAsia="Times New Roman" w:hAnsi="Arial" w:cs="Arial"/>
          <w:b/>
          <w:sz w:val="20"/>
          <w:szCs w:val="20"/>
          <w:lang w:val="ro-RO"/>
        </w:rPr>
      </w:pPr>
      <w:r w:rsidRPr="00954F69">
        <w:rPr>
          <w:rFonts w:ascii="Arial" w:eastAsia="Times New Roman" w:hAnsi="Arial" w:cs="Arial"/>
          <w:b/>
          <w:sz w:val="20"/>
          <w:szCs w:val="20"/>
          <w:lang w:val="ro-RO"/>
        </w:rPr>
        <w:t>1.4</w:t>
      </w:r>
      <w:r w:rsidRPr="00954F69">
        <w:rPr>
          <w:rFonts w:ascii="Arial" w:eastAsia="Times New Roman" w:hAnsi="Arial" w:cs="Arial"/>
          <w:b/>
          <w:sz w:val="20"/>
          <w:szCs w:val="20"/>
          <w:lang w:val="ro-RO"/>
        </w:rPr>
        <w:tab/>
        <w:t xml:space="preserve">Bilant sintetic previzionat </w:t>
      </w:r>
    </w:p>
    <w:p w:rsidR="00954F69" w:rsidRPr="00954F69" w:rsidRDefault="00954F69" w:rsidP="00954F69">
      <w:pPr>
        <w:spacing w:after="0" w:line="240" w:lineRule="auto"/>
        <w:ind w:firstLine="720"/>
        <w:jc w:val="both"/>
        <w:rPr>
          <w:rFonts w:ascii="Arial" w:eastAsia="Times New Roman" w:hAnsi="Arial" w:cs="Arial"/>
          <w:i/>
          <w:sz w:val="20"/>
          <w:szCs w:val="20"/>
          <w:lang w:val="ro-RO"/>
        </w:rPr>
      </w:pPr>
      <w:r w:rsidRPr="00954F69">
        <w:rPr>
          <w:rFonts w:ascii="Arial" w:eastAsia="Times New Roman" w:hAnsi="Arial" w:cs="Arial"/>
          <w:i/>
          <w:sz w:val="20"/>
          <w:szCs w:val="20"/>
          <w:lang w:val="ro-RO"/>
        </w:rPr>
        <w:t>Se vor face precizari privind ipotezele luate in considerare in procesul de previzionare a posturilor din bilant.</w:t>
      </w:r>
    </w:p>
    <w:p w:rsidR="00954F69" w:rsidRPr="00954F69" w:rsidRDefault="00954F69" w:rsidP="00954F69">
      <w:pPr>
        <w:spacing w:after="0" w:line="240" w:lineRule="auto"/>
        <w:ind w:firstLine="720"/>
        <w:jc w:val="both"/>
        <w:rPr>
          <w:rFonts w:ascii="Arial" w:eastAsia="Times New Roman" w:hAnsi="Arial" w:cs="Arial"/>
          <w:i/>
          <w:sz w:val="20"/>
          <w:szCs w:val="20"/>
          <w:lang w:val="ro-RO"/>
        </w:rPr>
      </w:pPr>
      <w:r w:rsidRPr="00954F69">
        <w:rPr>
          <w:rFonts w:ascii="Arial" w:eastAsia="Times New Roman" w:hAnsi="Arial" w:cs="Arial"/>
          <w:i/>
          <w:sz w:val="20"/>
          <w:szCs w:val="20"/>
          <w:lang w:val="ro-RO"/>
        </w:rPr>
        <w:t>Se va completa Anexa B4 cu valorile prognozate ale posturilor din bilant avand in vedere urmatoarele:</w:t>
      </w:r>
    </w:p>
    <w:p w:rsidR="00954F69" w:rsidRPr="00954F69" w:rsidRDefault="00954F69" w:rsidP="00954F69">
      <w:pPr>
        <w:numPr>
          <w:ilvl w:val="1"/>
          <w:numId w:val="3"/>
        </w:numPr>
        <w:spacing w:after="0" w:line="240" w:lineRule="auto"/>
        <w:ind w:firstLine="720"/>
        <w:jc w:val="both"/>
        <w:rPr>
          <w:rFonts w:ascii="Arial" w:eastAsia="Times New Roman" w:hAnsi="Arial" w:cs="Arial"/>
          <w:i/>
          <w:sz w:val="20"/>
          <w:szCs w:val="20"/>
          <w:lang w:val="ro-RO"/>
        </w:rPr>
      </w:pPr>
      <w:r w:rsidRPr="00954F69">
        <w:rPr>
          <w:rFonts w:ascii="Arial" w:eastAsia="Times New Roman" w:hAnsi="Arial" w:cs="Arial"/>
          <w:i/>
          <w:sz w:val="20"/>
          <w:szCs w:val="20"/>
          <w:lang w:val="ro-RO"/>
        </w:rPr>
        <w:t>in coloana An 0 se vor completa cu valorile existente in ultimul bilant incheiat de societate anexat la cererea de finantare (in cazul in care solicitantul este infiintat in anul in curs aceasta coloana  nu se completeaza);</w:t>
      </w:r>
    </w:p>
    <w:p w:rsidR="00954F69" w:rsidRPr="00954F69" w:rsidRDefault="00954F69" w:rsidP="00954F69">
      <w:pPr>
        <w:numPr>
          <w:ilvl w:val="1"/>
          <w:numId w:val="3"/>
        </w:numPr>
        <w:spacing w:after="0" w:line="240" w:lineRule="auto"/>
        <w:ind w:firstLine="720"/>
        <w:jc w:val="both"/>
        <w:rPr>
          <w:rFonts w:ascii="Arial" w:eastAsia="Times New Roman" w:hAnsi="Arial" w:cs="Arial"/>
          <w:i/>
          <w:sz w:val="20"/>
          <w:szCs w:val="20"/>
          <w:lang w:val="ro-RO"/>
        </w:rPr>
      </w:pPr>
      <w:r w:rsidRPr="00954F69">
        <w:rPr>
          <w:rFonts w:ascii="Arial" w:eastAsia="Times New Roman" w:hAnsi="Arial" w:cs="Arial"/>
          <w:i/>
          <w:sz w:val="20"/>
          <w:szCs w:val="20"/>
          <w:lang w:val="ro-RO"/>
        </w:rPr>
        <w:t>valorile activelor imobilizate noi achizitionate se vor adauga la cele existente (daca este cazul), din acestea se scad valorile activelor imobilizate vandute in perioada respectiva;</w:t>
      </w:r>
    </w:p>
    <w:p w:rsidR="00954F69" w:rsidRPr="00954F69" w:rsidRDefault="00954F69" w:rsidP="00954F69">
      <w:pPr>
        <w:numPr>
          <w:ilvl w:val="1"/>
          <w:numId w:val="3"/>
        </w:numPr>
        <w:spacing w:after="0" w:line="240" w:lineRule="auto"/>
        <w:ind w:firstLine="720"/>
        <w:jc w:val="both"/>
        <w:rPr>
          <w:rFonts w:ascii="Arial" w:eastAsia="Times New Roman" w:hAnsi="Arial" w:cs="Arial"/>
          <w:i/>
          <w:sz w:val="20"/>
          <w:szCs w:val="20"/>
          <w:lang w:val="ro-RO"/>
        </w:rPr>
      </w:pPr>
      <w:r w:rsidRPr="00954F69">
        <w:rPr>
          <w:rFonts w:ascii="Arial" w:eastAsia="Times New Roman" w:hAnsi="Arial" w:cs="Arial"/>
          <w:i/>
          <w:sz w:val="20"/>
          <w:szCs w:val="20"/>
          <w:lang w:val="ro-RO"/>
        </w:rPr>
        <w:t>valoarea amortizarii cumulate aferenta activelor imobilizate existente, la care se adauga amortizarea calculata pentru activele imobilizate noi achizitionate (se va corela cu valoarea cheltuielilor cu amortizarile prevazute in contul de profit si pierdere);</w:t>
      </w:r>
    </w:p>
    <w:p w:rsidR="00954F69" w:rsidRPr="00954F69" w:rsidRDefault="00954F69" w:rsidP="00954F69">
      <w:pPr>
        <w:numPr>
          <w:ilvl w:val="1"/>
          <w:numId w:val="3"/>
        </w:numPr>
        <w:spacing w:after="0" w:line="240" w:lineRule="auto"/>
        <w:ind w:firstLine="720"/>
        <w:jc w:val="both"/>
        <w:rPr>
          <w:rFonts w:ascii="Arial" w:eastAsia="Times New Roman" w:hAnsi="Arial" w:cs="Arial"/>
          <w:i/>
          <w:sz w:val="20"/>
          <w:szCs w:val="20"/>
          <w:lang w:val="ro-RO"/>
        </w:rPr>
      </w:pPr>
      <w:r w:rsidRPr="00954F69">
        <w:rPr>
          <w:rFonts w:ascii="Arial" w:eastAsia="Times New Roman" w:hAnsi="Arial" w:cs="Arial"/>
          <w:i/>
          <w:sz w:val="20"/>
          <w:szCs w:val="20"/>
          <w:lang w:val="ro-RO"/>
        </w:rPr>
        <w:t xml:space="preserve">valoarea stocurilor (materii prime, materiale, produse finite,etc.) va fi corelata cu specificul activitatii desfasurate (durata procesului de fabricatie, etc.) si alte elemente considerate relevante. </w:t>
      </w:r>
    </w:p>
    <w:p w:rsidR="00954F69" w:rsidRPr="00954F69" w:rsidRDefault="00954F69" w:rsidP="00954F69">
      <w:pPr>
        <w:numPr>
          <w:ilvl w:val="1"/>
          <w:numId w:val="3"/>
        </w:numPr>
        <w:spacing w:after="0" w:line="240" w:lineRule="auto"/>
        <w:ind w:firstLine="720"/>
        <w:jc w:val="both"/>
        <w:rPr>
          <w:rFonts w:ascii="Arial" w:eastAsia="Times New Roman" w:hAnsi="Arial" w:cs="Arial"/>
          <w:i/>
          <w:sz w:val="20"/>
          <w:szCs w:val="20"/>
          <w:lang w:val="ro-RO"/>
        </w:rPr>
      </w:pPr>
      <w:r w:rsidRPr="00954F69">
        <w:rPr>
          <w:rFonts w:ascii="Arial" w:eastAsia="Times New Roman" w:hAnsi="Arial" w:cs="Arial"/>
          <w:i/>
          <w:sz w:val="20"/>
          <w:szCs w:val="20"/>
          <w:lang w:val="ro-RO"/>
        </w:rPr>
        <w:t xml:space="preserve">casa si conturi la banci se preia valoarea rezultata in Fluxul de numerar aferent aceleiasi perioade din linia </w:t>
      </w:r>
      <w:r w:rsidRPr="00954F69">
        <w:rPr>
          <w:rFonts w:ascii="Arial" w:eastAsia="Times New Roman" w:hAnsi="Arial" w:cs="Arial"/>
          <w:i/>
          <w:color w:val="FF0000"/>
          <w:sz w:val="20"/>
          <w:szCs w:val="20"/>
          <w:lang w:val="ro-RO"/>
        </w:rPr>
        <w:t xml:space="preserve"> </w:t>
      </w:r>
      <w:r w:rsidRPr="00954F69">
        <w:rPr>
          <w:rFonts w:ascii="Arial" w:eastAsia="Times New Roman" w:hAnsi="Arial" w:cs="Arial"/>
          <w:i/>
          <w:sz w:val="20"/>
          <w:szCs w:val="20"/>
          <w:lang w:val="ro-RO"/>
        </w:rPr>
        <w:t xml:space="preserve"> S;</w:t>
      </w:r>
    </w:p>
    <w:p w:rsidR="00954F69" w:rsidRPr="00954F69" w:rsidRDefault="00954F69" w:rsidP="00954F69">
      <w:pPr>
        <w:numPr>
          <w:ilvl w:val="1"/>
          <w:numId w:val="3"/>
        </w:numPr>
        <w:spacing w:after="0" w:line="240" w:lineRule="auto"/>
        <w:ind w:firstLine="720"/>
        <w:jc w:val="both"/>
        <w:rPr>
          <w:rFonts w:ascii="Arial" w:eastAsia="Times New Roman" w:hAnsi="Arial" w:cs="Arial"/>
          <w:i/>
          <w:sz w:val="20"/>
          <w:szCs w:val="20"/>
          <w:lang w:val="ro-RO"/>
        </w:rPr>
      </w:pPr>
      <w:r w:rsidRPr="00954F69">
        <w:rPr>
          <w:rFonts w:ascii="Arial" w:eastAsia="Times New Roman" w:hAnsi="Arial" w:cs="Arial"/>
          <w:i/>
          <w:sz w:val="20"/>
          <w:szCs w:val="20"/>
          <w:lang w:val="ro-RO"/>
        </w:rPr>
        <w:t xml:space="preserve">datorii ce trebuie platite intr-o perioada de pana la un an – se previzioneaza in functie de termenele de plata ale furnizorilor, de creditele pe termen scurt previzionate prin fluxul de numerar, valoarea datoriilor fiscale si la asigurarile sociale afernete activitatii. </w:t>
      </w:r>
    </w:p>
    <w:p w:rsidR="00954F69" w:rsidRPr="00954F69" w:rsidRDefault="00954F69" w:rsidP="00954F69">
      <w:pPr>
        <w:numPr>
          <w:ilvl w:val="1"/>
          <w:numId w:val="3"/>
        </w:numPr>
        <w:spacing w:after="0" w:line="240" w:lineRule="auto"/>
        <w:ind w:firstLine="720"/>
        <w:jc w:val="both"/>
        <w:rPr>
          <w:rFonts w:ascii="Arial" w:eastAsia="Times New Roman" w:hAnsi="Arial" w:cs="Arial"/>
          <w:i/>
          <w:sz w:val="20"/>
          <w:szCs w:val="20"/>
          <w:lang w:val="ro-RO"/>
        </w:rPr>
      </w:pPr>
      <w:r w:rsidRPr="00954F69">
        <w:rPr>
          <w:rFonts w:ascii="Arial" w:eastAsia="Times New Roman" w:hAnsi="Arial" w:cs="Arial"/>
          <w:i/>
          <w:sz w:val="20"/>
          <w:szCs w:val="20"/>
          <w:lang w:val="ro-RO"/>
        </w:rPr>
        <w:t>datorii ce trebuie platite intr-o perioada mai mare de un an – se previzioneaza in functie de soldul si graficul de rambursare a creditelor pe termen mediu si lung primite (daca este cazul), de soldul si graficul de plata a datoriilor reesalonate(daca este cazul); se vor evidentia de asemenea datoriile catre actionari/asociati, leasingurile,  datoriile catre alte institutii financiare.</w:t>
      </w:r>
    </w:p>
    <w:p w:rsidR="00954F69" w:rsidRPr="00954F69" w:rsidRDefault="00954F69" w:rsidP="00954F69">
      <w:pPr>
        <w:numPr>
          <w:ilvl w:val="1"/>
          <w:numId w:val="3"/>
        </w:numPr>
        <w:spacing w:after="0" w:line="240" w:lineRule="auto"/>
        <w:ind w:firstLine="720"/>
        <w:jc w:val="both"/>
        <w:rPr>
          <w:rFonts w:ascii="Arial" w:eastAsia="Times New Roman" w:hAnsi="Arial" w:cs="Arial"/>
          <w:i/>
          <w:sz w:val="20"/>
          <w:szCs w:val="20"/>
          <w:lang w:val="ro-RO"/>
        </w:rPr>
      </w:pPr>
      <w:r w:rsidRPr="00954F69">
        <w:rPr>
          <w:rFonts w:ascii="Arial" w:eastAsia="Times New Roman" w:hAnsi="Arial" w:cs="Arial"/>
          <w:i/>
          <w:sz w:val="20"/>
          <w:szCs w:val="20"/>
          <w:lang w:val="ro-RO"/>
        </w:rPr>
        <w:t>subventii pentru investitii -  se inscriu soldul existent /previzionat (daca este cazul) si incasarile primite prin programul FEADR;</w:t>
      </w:r>
    </w:p>
    <w:p w:rsidR="00954F69" w:rsidRPr="00954F69" w:rsidRDefault="00954F69" w:rsidP="00954F69">
      <w:pPr>
        <w:numPr>
          <w:ilvl w:val="1"/>
          <w:numId w:val="3"/>
        </w:numPr>
        <w:spacing w:after="0" w:line="240" w:lineRule="auto"/>
        <w:ind w:firstLine="720"/>
        <w:jc w:val="both"/>
        <w:rPr>
          <w:rFonts w:ascii="Arial" w:eastAsia="Times New Roman" w:hAnsi="Arial" w:cs="Arial"/>
          <w:i/>
          <w:sz w:val="20"/>
          <w:szCs w:val="20"/>
          <w:lang w:val="ro-RO"/>
        </w:rPr>
      </w:pPr>
      <w:r w:rsidRPr="00954F69">
        <w:rPr>
          <w:rFonts w:ascii="Arial" w:eastAsia="Times New Roman" w:hAnsi="Arial" w:cs="Arial"/>
          <w:i/>
          <w:sz w:val="20"/>
          <w:szCs w:val="20"/>
          <w:lang w:val="ro-RO"/>
        </w:rPr>
        <w:t>capitalurile proprii – se inscriu sumele rezultate ca urmare a majorarilor de capital social prevazute, rezultatul exercitiului (acesta se repartizeaza ca dividende si rezerve la alegere, cota repartizata la rezerve urmand sa faca parte din rezerve in anul urmator), rezervele deja constituite si alocarile suplimentare din rezultatul exercitiului financiar precedent;</w:t>
      </w:r>
    </w:p>
    <w:p w:rsidR="00954F69" w:rsidRDefault="00954F69" w:rsidP="00954F69">
      <w:pPr>
        <w:numPr>
          <w:ilvl w:val="1"/>
          <w:numId w:val="3"/>
        </w:numPr>
        <w:spacing w:after="0" w:line="240" w:lineRule="auto"/>
        <w:ind w:firstLine="720"/>
        <w:jc w:val="both"/>
        <w:rPr>
          <w:rFonts w:ascii="Arial" w:eastAsia="Times New Roman" w:hAnsi="Arial" w:cs="Arial"/>
          <w:i/>
          <w:sz w:val="20"/>
          <w:szCs w:val="20"/>
          <w:lang w:val="ro-RO"/>
        </w:rPr>
      </w:pPr>
      <w:r w:rsidRPr="00954F69">
        <w:rPr>
          <w:rFonts w:ascii="Arial" w:eastAsia="Times New Roman" w:hAnsi="Arial" w:cs="Arial"/>
          <w:i/>
          <w:sz w:val="20"/>
          <w:szCs w:val="20"/>
          <w:lang w:val="ro-RO"/>
        </w:rPr>
        <w:t>se va  urmari corelarea datelor introduse cu cele existente in contul de profit si pierdere si fluxul de numerar;</w:t>
      </w:r>
    </w:p>
    <w:p w:rsidR="00360926" w:rsidRPr="00954F69" w:rsidRDefault="00360926" w:rsidP="003A7921">
      <w:pPr>
        <w:spacing w:after="0" w:line="240" w:lineRule="auto"/>
        <w:ind w:left="2160"/>
        <w:jc w:val="both"/>
        <w:rPr>
          <w:rFonts w:ascii="Arial" w:eastAsia="Times New Roman" w:hAnsi="Arial" w:cs="Arial"/>
          <w:i/>
          <w:sz w:val="20"/>
          <w:szCs w:val="20"/>
          <w:lang w:val="ro-RO"/>
        </w:rPr>
      </w:pPr>
    </w:p>
    <w:p w:rsidR="00C259A9" w:rsidRDefault="00C259A9" w:rsidP="00954F69">
      <w:pPr>
        <w:spacing w:after="0" w:line="240" w:lineRule="auto"/>
        <w:ind w:firstLine="720"/>
        <w:jc w:val="both"/>
        <w:rPr>
          <w:rFonts w:ascii="Arial" w:eastAsia="Times New Roman" w:hAnsi="Arial" w:cs="Arial"/>
          <w:b/>
          <w:sz w:val="20"/>
          <w:szCs w:val="20"/>
          <w:lang w:val="ro-RO"/>
        </w:rPr>
      </w:pPr>
    </w:p>
    <w:p w:rsidR="00954F69" w:rsidRPr="00954F69" w:rsidRDefault="00954F69" w:rsidP="00954F69">
      <w:pPr>
        <w:spacing w:after="0" w:line="240" w:lineRule="auto"/>
        <w:ind w:firstLine="720"/>
        <w:jc w:val="both"/>
        <w:rPr>
          <w:rFonts w:ascii="Arial" w:eastAsia="Times New Roman" w:hAnsi="Arial" w:cs="Arial"/>
          <w:b/>
          <w:sz w:val="20"/>
          <w:szCs w:val="20"/>
          <w:lang w:val="ro-RO"/>
        </w:rPr>
      </w:pPr>
      <w:r w:rsidRPr="00954F69">
        <w:rPr>
          <w:rFonts w:ascii="Arial" w:eastAsia="Times New Roman" w:hAnsi="Arial" w:cs="Arial"/>
          <w:b/>
          <w:sz w:val="20"/>
          <w:szCs w:val="20"/>
          <w:lang w:val="ro-RO"/>
        </w:rPr>
        <w:t>1.5</w:t>
      </w:r>
      <w:r w:rsidRPr="00954F69">
        <w:rPr>
          <w:rFonts w:ascii="Arial" w:eastAsia="Times New Roman" w:hAnsi="Arial" w:cs="Arial"/>
          <w:b/>
          <w:sz w:val="20"/>
          <w:szCs w:val="20"/>
          <w:lang w:val="ro-RO"/>
        </w:rPr>
        <w:tab/>
        <w:t xml:space="preserve">Flux de numerar </w:t>
      </w:r>
    </w:p>
    <w:p w:rsidR="00954F69" w:rsidRPr="00954F69" w:rsidRDefault="00954F69" w:rsidP="00954F69">
      <w:pPr>
        <w:spacing w:after="0" w:line="240" w:lineRule="auto"/>
        <w:ind w:firstLine="720"/>
        <w:jc w:val="both"/>
        <w:rPr>
          <w:rFonts w:ascii="Arial" w:eastAsia="Times New Roman" w:hAnsi="Arial" w:cs="Arial"/>
          <w:i/>
          <w:sz w:val="20"/>
          <w:szCs w:val="20"/>
          <w:lang w:val="ro-RO"/>
        </w:rPr>
      </w:pPr>
      <w:r w:rsidRPr="00954F69">
        <w:rPr>
          <w:rFonts w:ascii="Arial" w:eastAsia="Times New Roman" w:hAnsi="Arial" w:cs="Arial"/>
          <w:i/>
          <w:sz w:val="20"/>
          <w:szCs w:val="20"/>
          <w:lang w:val="ro-RO"/>
        </w:rPr>
        <w:t>Se vor completa anexele cu datele privind fluxurile de numerar aferente proiectului pe perioada implementarii (anexele B5, B6 si B7(vezi atentionarea de mai jos) desfasurate lunar) si pentru o perioada de 5 ani (anexa B8) dupa implementarea proiectului.</w:t>
      </w:r>
    </w:p>
    <w:p w:rsidR="00954F69" w:rsidRPr="00954F69" w:rsidRDefault="00954F69" w:rsidP="00954F69">
      <w:pPr>
        <w:spacing w:after="0" w:line="240" w:lineRule="auto"/>
        <w:ind w:firstLine="720"/>
        <w:jc w:val="both"/>
        <w:rPr>
          <w:rFonts w:ascii="Arial" w:eastAsia="Times New Roman" w:hAnsi="Arial" w:cs="Arial"/>
          <w:bCs/>
          <w:i/>
          <w:sz w:val="20"/>
          <w:szCs w:val="20"/>
          <w:lang w:val="ro-RO"/>
        </w:rPr>
      </w:pPr>
      <w:r w:rsidRPr="00954F69">
        <w:rPr>
          <w:rFonts w:ascii="Arial" w:eastAsia="Times New Roman" w:hAnsi="Arial" w:cs="Arial"/>
          <w:bCs/>
          <w:i/>
          <w:sz w:val="20"/>
          <w:szCs w:val="20"/>
          <w:lang w:val="ro-RO"/>
        </w:rPr>
        <w:t>In cadrul acestei sectiuni se detaliaza prezumtiile (pentru o mai buna intelegere de catre persoanele care citesc studiul) care au stat la baza realizarii previzionarii :</w:t>
      </w:r>
    </w:p>
    <w:p w:rsidR="00954F69" w:rsidRPr="00954F69" w:rsidRDefault="00954F69" w:rsidP="00954F69">
      <w:pPr>
        <w:spacing w:after="0" w:line="240" w:lineRule="auto"/>
        <w:ind w:firstLine="720"/>
        <w:jc w:val="both"/>
        <w:rPr>
          <w:rFonts w:ascii="Arial" w:eastAsia="Times New Roman" w:hAnsi="Arial" w:cs="Arial"/>
          <w:bCs/>
          <w:i/>
          <w:sz w:val="20"/>
          <w:szCs w:val="20"/>
          <w:lang w:val="ro-RO"/>
        </w:rPr>
      </w:pPr>
      <w:r w:rsidRPr="00954F69">
        <w:rPr>
          <w:rFonts w:ascii="Arial" w:eastAsia="Times New Roman" w:hAnsi="Arial" w:cs="Arial"/>
          <w:bCs/>
          <w:i/>
          <w:sz w:val="20"/>
          <w:szCs w:val="20"/>
          <w:lang w:val="ro-RO"/>
        </w:rPr>
        <w:t>- se va urmari corelarea dintre fluxurile previzionate ca intrari si iesiri cu celelalte sectiuni;</w:t>
      </w:r>
    </w:p>
    <w:p w:rsidR="00954F69" w:rsidRPr="00954F69" w:rsidRDefault="00954F69" w:rsidP="00954F69">
      <w:pPr>
        <w:spacing w:after="0" w:line="240" w:lineRule="auto"/>
        <w:ind w:firstLine="720"/>
        <w:jc w:val="both"/>
        <w:rPr>
          <w:rFonts w:ascii="Arial" w:eastAsia="Times New Roman" w:hAnsi="Arial" w:cs="Arial"/>
          <w:bCs/>
          <w:i/>
          <w:sz w:val="20"/>
          <w:szCs w:val="20"/>
          <w:lang w:val="ro-RO"/>
        </w:rPr>
      </w:pPr>
      <w:r w:rsidRPr="00954F69">
        <w:rPr>
          <w:rFonts w:ascii="Arial" w:eastAsia="Times New Roman" w:hAnsi="Arial" w:cs="Arial"/>
          <w:bCs/>
          <w:i/>
          <w:sz w:val="20"/>
          <w:szCs w:val="20"/>
          <w:lang w:val="ro-RO"/>
        </w:rPr>
        <w:t>- atentie la randul « Disponibil de numerar la sfarsitul perioadei » acesta nu poate fi negativ in nici una din lunile de implementare si nici in anii de previziune !</w:t>
      </w:r>
    </w:p>
    <w:p w:rsidR="00954F69" w:rsidRPr="00954F69" w:rsidRDefault="00954F69" w:rsidP="00954F69">
      <w:pPr>
        <w:spacing w:after="0" w:line="240" w:lineRule="auto"/>
        <w:ind w:firstLine="720"/>
        <w:jc w:val="both"/>
        <w:rPr>
          <w:rFonts w:ascii="Arial" w:eastAsia="Times New Roman" w:hAnsi="Arial" w:cs="Arial"/>
          <w:bCs/>
          <w:i/>
          <w:sz w:val="20"/>
          <w:szCs w:val="20"/>
          <w:lang w:val="ro-RO"/>
        </w:rPr>
      </w:pPr>
      <w:r w:rsidRPr="00954F69">
        <w:rPr>
          <w:rFonts w:ascii="Arial" w:eastAsia="Times New Roman" w:hAnsi="Arial" w:cs="Arial"/>
          <w:bCs/>
          <w:i/>
          <w:sz w:val="20"/>
          <w:szCs w:val="20"/>
          <w:lang w:val="ro-RO"/>
        </w:rPr>
        <w:t>- orice alte informatii care au stat la baza previzionarii sau influenteaza previzionarea elementelor fluxului de numerar si au influenta relevanta ;</w:t>
      </w:r>
    </w:p>
    <w:p w:rsidR="00C259A9" w:rsidRDefault="00C259A9" w:rsidP="00775CF0">
      <w:pPr>
        <w:spacing w:after="0" w:line="240" w:lineRule="auto"/>
        <w:jc w:val="both"/>
        <w:rPr>
          <w:rFonts w:ascii="Arial" w:eastAsia="Times New Roman" w:hAnsi="Arial" w:cs="Arial"/>
          <w:b/>
          <w:sz w:val="20"/>
          <w:szCs w:val="20"/>
          <w:lang w:val="ro-RO"/>
        </w:rPr>
      </w:pPr>
    </w:p>
    <w:p w:rsidR="00C259A9" w:rsidRPr="00954F69" w:rsidRDefault="00C259A9" w:rsidP="00775CF0">
      <w:pPr>
        <w:spacing w:after="0" w:line="240" w:lineRule="auto"/>
        <w:jc w:val="both"/>
        <w:rPr>
          <w:rFonts w:ascii="Arial" w:eastAsia="Times New Roman" w:hAnsi="Arial" w:cs="Arial"/>
          <w:sz w:val="20"/>
          <w:szCs w:val="20"/>
          <w:lang w:val="ro-RO"/>
        </w:rPr>
      </w:pPr>
    </w:p>
    <w:p w:rsidR="00F24F08" w:rsidRPr="00775CF0" w:rsidRDefault="00954F69" w:rsidP="00775CF0">
      <w:pPr>
        <w:spacing w:after="0" w:line="240" w:lineRule="auto"/>
        <w:jc w:val="both"/>
        <w:rPr>
          <w:rFonts w:ascii="Arial" w:hAnsi="Arial" w:cs="Arial"/>
          <w:sz w:val="20"/>
          <w:szCs w:val="20"/>
        </w:rPr>
      </w:pPr>
      <w:r w:rsidRPr="0013532E">
        <w:rPr>
          <w:rFonts w:ascii="Arial" w:eastAsia="Times New Roman" w:hAnsi="Arial" w:cs="Arial"/>
          <w:b/>
          <w:sz w:val="20"/>
          <w:szCs w:val="20"/>
          <w:lang w:val="ro-RO"/>
        </w:rPr>
        <w:t xml:space="preserve">Atentie: </w:t>
      </w:r>
      <w:r w:rsidR="00F24F08" w:rsidRPr="00775CF0">
        <w:rPr>
          <w:rFonts w:ascii="Arial" w:hAnsi="Arial" w:cs="Arial"/>
          <w:sz w:val="20"/>
          <w:szCs w:val="20"/>
        </w:rPr>
        <w:t xml:space="preserve">Durata de execuție a investiției cofinanțate din FEADR este de 3 ani de la data semnării contractului de finanțare, prin excepție de la prevederile alin.(1), durata de execuție este de 2 ani pentru investițiile în achizițiile fără leasing financiar de utilaje, instalații, echipamente și dotări noi, astfel cum sunt stabilite prin fişa măsurii/sub-măsurii. </w:t>
      </w:r>
    </w:p>
    <w:p w:rsidR="00954F69" w:rsidRPr="00954F69" w:rsidRDefault="00954F69" w:rsidP="00954F69">
      <w:pPr>
        <w:spacing w:after="0" w:line="240" w:lineRule="auto"/>
        <w:ind w:firstLine="720"/>
        <w:jc w:val="both"/>
        <w:rPr>
          <w:rFonts w:ascii="Arial" w:eastAsia="Times New Roman" w:hAnsi="Arial" w:cs="Arial"/>
          <w:bCs/>
          <w:sz w:val="20"/>
          <w:szCs w:val="20"/>
          <w:lang w:val="ro-RO"/>
        </w:rPr>
      </w:pPr>
    </w:p>
    <w:p w:rsidR="00954F69" w:rsidRPr="00954F69" w:rsidRDefault="00954F69" w:rsidP="00954F69">
      <w:pPr>
        <w:spacing w:after="0" w:line="240" w:lineRule="auto"/>
        <w:ind w:firstLine="720"/>
        <w:jc w:val="both"/>
        <w:rPr>
          <w:rFonts w:ascii="Arial" w:eastAsia="Times New Roman" w:hAnsi="Arial" w:cs="Arial"/>
          <w:b/>
          <w:sz w:val="20"/>
          <w:szCs w:val="20"/>
          <w:lang w:val="ro-RO"/>
        </w:rPr>
      </w:pPr>
      <w:r w:rsidRPr="00954F69">
        <w:rPr>
          <w:rFonts w:ascii="Arial" w:eastAsia="Times New Roman" w:hAnsi="Arial" w:cs="Arial"/>
          <w:b/>
          <w:sz w:val="20"/>
          <w:szCs w:val="20"/>
          <w:lang w:val="ro-RO"/>
        </w:rPr>
        <w:t>1.6</w:t>
      </w:r>
      <w:r w:rsidRPr="00954F69">
        <w:rPr>
          <w:rFonts w:ascii="Arial" w:eastAsia="Times New Roman" w:hAnsi="Arial" w:cs="Arial"/>
          <w:b/>
          <w:sz w:val="20"/>
          <w:szCs w:val="20"/>
          <w:lang w:val="ro-RO"/>
        </w:rPr>
        <w:tab/>
        <w:t xml:space="preserve">Indicatori financiari  </w:t>
      </w:r>
    </w:p>
    <w:p w:rsidR="00954F69" w:rsidRPr="00954F69" w:rsidRDefault="00954F69" w:rsidP="00954F69">
      <w:pPr>
        <w:spacing w:after="0" w:line="240" w:lineRule="auto"/>
        <w:ind w:firstLine="720"/>
        <w:jc w:val="both"/>
        <w:rPr>
          <w:rFonts w:ascii="Arial" w:eastAsia="Times New Roman" w:hAnsi="Arial" w:cs="Arial"/>
          <w:i/>
          <w:sz w:val="20"/>
          <w:szCs w:val="20"/>
          <w:lang w:val="ro-RO"/>
        </w:rPr>
      </w:pPr>
      <w:r w:rsidRPr="00954F69">
        <w:rPr>
          <w:rFonts w:ascii="Arial" w:eastAsia="Times New Roman" w:hAnsi="Arial" w:cs="Arial"/>
          <w:i/>
          <w:sz w:val="20"/>
          <w:szCs w:val="20"/>
          <w:lang w:val="ro-RO"/>
        </w:rPr>
        <w:t>Pe baza datelor obtinute din prognozele efectuate se vor calcula indicatorii care vor releva sustenabilitatea si viabilitatea investitiei ce urmeaza a fi promovata. Toate prognozele vor fi calculate pentru o perioada de 5 ani, dupa finalizarea investitiei, in preturi constante.</w:t>
      </w:r>
    </w:p>
    <w:p w:rsidR="00954F69" w:rsidRPr="00954F69" w:rsidRDefault="00954F69" w:rsidP="00954F69">
      <w:pPr>
        <w:spacing w:after="0" w:line="240" w:lineRule="auto"/>
        <w:ind w:firstLine="720"/>
        <w:jc w:val="both"/>
        <w:rPr>
          <w:rFonts w:ascii="Arial" w:eastAsia="Times New Roman" w:hAnsi="Arial" w:cs="Arial"/>
          <w:i/>
          <w:sz w:val="20"/>
          <w:szCs w:val="20"/>
          <w:lang w:val="ro-RO"/>
        </w:rPr>
      </w:pPr>
    </w:p>
    <w:p w:rsidR="00CD13B8" w:rsidRDefault="00954F69" w:rsidP="00954F69">
      <w:pPr>
        <w:spacing w:after="0" w:line="240" w:lineRule="auto"/>
        <w:ind w:firstLine="720"/>
        <w:jc w:val="both"/>
        <w:rPr>
          <w:rFonts w:ascii="Arial" w:eastAsia="Times New Roman" w:hAnsi="Arial" w:cs="Arial"/>
          <w:b/>
          <w:i/>
          <w:sz w:val="20"/>
          <w:szCs w:val="20"/>
          <w:lang w:val="ro-RO"/>
        </w:rPr>
      </w:pPr>
      <w:r w:rsidRPr="00954F69">
        <w:rPr>
          <w:rFonts w:ascii="Arial" w:eastAsia="Times New Roman" w:hAnsi="Arial" w:cs="Arial"/>
          <w:b/>
          <w:i/>
          <w:sz w:val="20"/>
          <w:szCs w:val="20"/>
          <w:lang w:val="ro-RO"/>
        </w:rPr>
        <w:t>Incadrarea indicatori</w:t>
      </w:r>
      <w:r w:rsidR="00953DE8">
        <w:rPr>
          <w:rFonts w:ascii="Arial" w:eastAsia="Times New Roman" w:hAnsi="Arial" w:cs="Arial"/>
          <w:b/>
          <w:i/>
          <w:sz w:val="20"/>
          <w:szCs w:val="20"/>
          <w:lang w:val="ro-RO"/>
        </w:rPr>
        <w:t>lor</w:t>
      </w:r>
      <w:r w:rsidRPr="00954F69">
        <w:rPr>
          <w:rFonts w:ascii="Arial" w:eastAsia="Times New Roman" w:hAnsi="Arial" w:cs="Arial"/>
          <w:b/>
          <w:i/>
          <w:sz w:val="20"/>
          <w:szCs w:val="20"/>
          <w:lang w:val="ro-RO"/>
        </w:rPr>
        <w:t xml:space="preserve"> in limitele stabilite de A.</w:t>
      </w:r>
      <w:r w:rsidR="00F46EED">
        <w:rPr>
          <w:rFonts w:ascii="Arial" w:eastAsia="Times New Roman" w:hAnsi="Arial" w:cs="Arial"/>
          <w:b/>
          <w:i/>
          <w:sz w:val="20"/>
          <w:szCs w:val="20"/>
          <w:lang w:val="ro-RO"/>
        </w:rPr>
        <w:t>F</w:t>
      </w:r>
      <w:r w:rsidRPr="00954F69">
        <w:rPr>
          <w:rFonts w:ascii="Arial" w:eastAsia="Times New Roman" w:hAnsi="Arial" w:cs="Arial"/>
          <w:b/>
          <w:i/>
          <w:sz w:val="20"/>
          <w:szCs w:val="20"/>
          <w:lang w:val="ro-RO"/>
        </w:rPr>
        <w:t>.</w:t>
      </w:r>
      <w:r w:rsidR="00F46EED">
        <w:rPr>
          <w:rFonts w:ascii="Arial" w:eastAsia="Times New Roman" w:hAnsi="Arial" w:cs="Arial"/>
          <w:b/>
          <w:i/>
          <w:sz w:val="20"/>
          <w:szCs w:val="20"/>
          <w:lang w:val="ro-RO"/>
        </w:rPr>
        <w:t>I</w:t>
      </w:r>
      <w:r w:rsidRPr="00954F69">
        <w:rPr>
          <w:rFonts w:ascii="Arial" w:eastAsia="Times New Roman" w:hAnsi="Arial" w:cs="Arial"/>
          <w:b/>
          <w:i/>
          <w:sz w:val="20"/>
          <w:szCs w:val="20"/>
          <w:lang w:val="ro-RO"/>
        </w:rPr>
        <w:t xml:space="preserve">.R. (mentionate atat in aceasta sectiune a Studiului de fezabilitate, cat </w:t>
      </w:r>
      <w:r w:rsidRPr="00CD13B8">
        <w:rPr>
          <w:rFonts w:ascii="Arial" w:eastAsia="Times New Roman" w:hAnsi="Arial" w:cs="Arial"/>
          <w:b/>
          <w:i/>
          <w:sz w:val="20"/>
          <w:szCs w:val="20"/>
          <w:lang w:val="ro-RO"/>
        </w:rPr>
        <w:t xml:space="preserve">si </w:t>
      </w:r>
      <w:r w:rsidRPr="00775CF0">
        <w:rPr>
          <w:rFonts w:ascii="Arial" w:eastAsia="Times New Roman" w:hAnsi="Arial" w:cs="Arial"/>
          <w:b/>
          <w:i/>
          <w:sz w:val="20"/>
          <w:szCs w:val="20"/>
          <w:lang w:val="ro-RO"/>
        </w:rPr>
        <w:t>in Anexa B9</w:t>
      </w:r>
      <w:r w:rsidRPr="00CD13B8">
        <w:rPr>
          <w:rFonts w:ascii="Arial" w:eastAsia="Times New Roman" w:hAnsi="Arial" w:cs="Arial"/>
          <w:b/>
          <w:i/>
          <w:sz w:val="20"/>
          <w:szCs w:val="20"/>
          <w:lang w:val="ro-RO"/>
        </w:rPr>
        <w:t xml:space="preserve"> din</w:t>
      </w:r>
      <w:r w:rsidRPr="00954F69">
        <w:rPr>
          <w:rFonts w:ascii="Arial" w:eastAsia="Times New Roman" w:hAnsi="Arial" w:cs="Arial"/>
          <w:b/>
          <w:i/>
          <w:sz w:val="20"/>
          <w:szCs w:val="20"/>
          <w:lang w:val="ro-RO"/>
        </w:rPr>
        <w:t xml:space="preserve"> cererea de finantare) </w:t>
      </w:r>
      <w:r w:rsidR="00CD13B8">
        <w:rPr>
          <w:rFonts w:ascii="Arial" w:eastAsia="Times New Roman" w:hAnsi="Arial" w:cs="Arial"/>
          <w:b/>
          <w:i/>
          <w:sz w:val="20"/>
          <w:szCs w:val="20"/>
          <w:lang w:val="ro-RO"/>
        </w:rPr>
        <w:t>este cerinta obligatorie</w:t>
      </w:r>
      <w:r w:rsidRPr="00954F69">
        <w:rPr>
          <w:rFonts w:ascii="Arial" w:eastAsia="Times New Roman" w:hAnsi="Arial" w:cs="Arial"/>
          <w:b/>
          <w:i/>
          <w:sz w:val="20"/>
          <w:szCs w:val="20"/>
          <w:lang w:val="ro-RO"/>
        </w:rPr>
        <w:t xml:space="preserve"> pentru anii 2, 3, 4 si 5 de la data finalizarii investitiei</w:t>
      </w:r>
      <w:r w:rsidR="00CD13B8">
        <w:rPr>
          <w:rFonts w:ascii="Arial" w:eastAsia="Times New Roman" w:hAnsi="Arial" w:cs="Arial"/>
          <w:b/>
          <w:i/>
          <w:sz w:val="20"/>
          <w:szCs w:val="20"/>
          <w:lang w:val="ro-RO"/>
        </w:rPr>
        <w:t>.</w:t>
      </w:r>
    </w:p>
    <w:p w:rsidR="00954F69" w:rsidRPr="00954F69" w:rsidRDefault="00954F69" w:rsidP="00954F69">
      <w:pPr>
        <w:spacing w:after="0" w:line="240" w:lineRule="auto"/>
        <w:ind w:firstLine="720"/>
        <w:jc w:val="both"/>
        <w:rPr>
          <w:rFonts w:ascii="Arial" w:eastAsia="Times New Roman" w:hAnsi="Arial" w:cs="Arial"/>
          <w:i/>
          <w:sz w:val="20"/>
          <w:szCs w:val="20"/>
          <w:lang w:val="ro-RO"/>
        </w:rPr>
      </w:pPr>
    </w:p>
    <w:p w:rsidR="00954F69" w:rsidRPr="00954F69" w:rsidRDefault="00954F69" w:rsidP="00954F69">
      <w:pPr>
        <w:spacing w:after="0" w:line="240" w:lineRule="auto"/>
        <w:ind w:firstLine="720"/>
        <w:rPr>
          <w:rFonts w:ascii="Arial" w:eastAsia="Times New Roman" w:hAnsi="Arial" w:cs="Arial"/>
          <w:i/>
          <w:sz w:val="20"/>
          <w:szCs w:val="20"/>
          <w:lang w:val="ro-RO"/>
        </w:rPr>
      </w:pPr>
      <w:r w:rsidRPr="00954F69">
        <w:rPr>
          <w:rFonts w:ascii="Arial" w:eastAsia="Times New Roman" w:hAnsi="Arial" w:cs="Arial"/>
          <w:b/>
          <w:sz w:val="20"/>
          <w:szCs w:val="20"/>
          <w:lang w:val="ro-RO"/>
        </w:rPr>
        <w:t>Modul de calcul si baremurile limita care trebuie respectate sunt urmatoarele</w:t>
      </w:r>
      <w:r w:rsidRPr="00954F69">
        <w:rPr>
          <w:rFonts w:ascii="Arial" w:eastAsia="Times New Roman" w:hAnsi="Arial" w:cs="Arial"/>
          <w:i/>
          <w:sz w:val="20"/>
          <w:szCs w:val="20"/>
          <w:lang w:val="ro-RO"/>
        </w:rPr>
        <w:t>:</w:t>
      </w:r>
    </w:p>
    <w:p w:rsidR="00954F69" w:rsidRPr="00954F69" w:rsidRDefault="00954F69" w:rsidP="00954F69">
      <w:pPr>
        <w:spacing w:after="0" w:line="240" w:lineRule="auto"/>
        <w:ind w:firstLine="720"/>
        <w:jc w:val="both"/>
        <w:rPr>
          <w:rFonts w:ascii="Arial" w:eastAsia="Times New Roman" w:hAnsi="Arial" w:cs="Arial"/>
          <w:i/>
          <w:sz w:val="20"/>
          <w:szCs w:val="20"/>
          <w:lang w:val="ro-RO"/>
        </w:rPr>
      </w:pPr>
    </w:p>
    <w:p w:rsidR="00954F69" w:rsidRPr="00954F69" w:rsidRDefault="00954F69" w:rsidP="00954F69">
      <w:pPr>
        <w:numPr>
          <w:ilvl w:val="0"/>
          <w:numId w:val="4"/>
        </w:numPr>
        <w:overflowPunct w:val="0"/>
        <w:autoSpaceDE w:val="0"/>
        <w:autoSpaceDN w:val="0"/>
        <w:adjustRightInd w:val="0"/>
        <w:spacing w:after="0" w:line="240" w:lineRule="auto"/>
        <w:ind w:firstLine="720"/>
        <w:jc w:val="both"/>
        <w:textAlignment w:val="baseline"/>
        <w:rPr>
          <w:rFonts w:ascii="Arial" w:eastAsia="Times New Roman" w:hAnsi="Arial" w:cs="Arial"/>
          <w:b/>
          <w:sz w:val="20"/>
          <w:szCs w:val="20"/>
          <w:lang w:val="ro-RO" w:eastAsia="x-none"/>
        </w:rPr>
      </w:pPr>
      <w:r w:rsidRPr="00954F69">
        <w:rPr>
          <w:rFonts w:ascii="Arial" w:eastAsia="Times New Roman" w:hAnsi="Arial" w:cs="Arial"/>
          <w:sz w:val="20"/>
          <w:szCs w:val="20"/>
          <w:lang w:val="ro-RO" w:eastAsia="x-none"/>
        </w:rPr>
        <w:t xml:space="preserve">Valoarea investitiei (VI) </w:t>
      </w:r>
      <w:r w:rsidRPr="00954F69">
        <w:rPr>
          <w:rFonts w:ascii="Arial" w:eastAsia="Times New Roman" w:hAnsi="Arial" w:cs="Arial"/>
          <w:b/>
          <w:sz w:val="20"/>
          <w:szCs w:val="20"/>
          <w:lang w:val="ro-RO" w:eastAsia="x-none"/>
        </w:rPr>
        <w:t xml:space="preserve">= </w:t>
      </w:r>
      <w:r w:rsidRPr="00954F69">
        <w:rPr>
          <w:rFonts w:ascii="Arial" w:eastAsia="Times New Roman" w:hAnsi="Arial" w:cs="Arial"/>
          <w:b/>
          <w:i/>
          <w:sz w:val="20"/>
          <w:szCs w:val="20"/>
          <w:lang w:val="ro-RO" w:eastAsia="x-none"/>
        </w:rPr>
        <w:t>valoarea totala a proiectului fara TVA, se preia din bugetul poiectului</w:t>
      </w:r>
      <w:r w:rsidRPr="00954F69">
        <w:rPr>
          <w:rFonts w:ascii="Arial" w:eastAsia="Times New Roman" w:hAnsi="Arial" w:cs="Arial"/>
          <w:b/>
          <w:sz w:val="20"/>
          <w:szCs w:val="20"/>
          <w:lang w:val="ro-RO" w:eastAsia="x-none"/>
        </w:rPr>
        <w:t>.</w:t>
      </w:r>
    </w:p>
    <w:p w:rsidR="00954F69" w:rsidRPr="00954F69" w:rsidRDefault="00954F69" w:rsidP="00954F69">
      <w:pPr>
        <w:numPr>
          <w:ilvl w:val="0"/>
          <w:numId w:val="4"/>
        </w:numPr>
        <w:overflowPunct w:val="0"/>
        <w:autoSpaceDE w:val="0"/>
        <w:autoSpaceDN w:val="0"/>
        <w:adjustRightInd w:val="0"/>
        <w:spacing w:after="0" w:line="240" w:lineRule="auto"/>
        <w:ind w:firstLine="720"/>
        <w:jc w:val="both"/>
        <w:textAlignment w:val="baseline"/>
        <w:rPr>
          <w:rFonts w:ascii="Arial" w:eastAsia="Times New Roman" w:hAnsi="Arial" w:cs="Arial"/>
          <w:b/>
          <w:i/>
          <w:sz w:val="20"/>
          <w:szCs w:val="20"/>
          <w:lang w:val="ro-RO" w:eastAsia="x-none"/>
        </w:rPr>
      </w:pPr>
      <w:r w:rsidRPr="00954F69">
        <w:rPr>
          <w:rFonts w:ascii="Arial" w:eastAsia="Times New Roman" w:hAnsi="Arial" w:cs="Arial"/>
          <w:sz w:val="20"/>
          <w:szCs w:val="20"/>
          <w:lang w:val="ro-RO" w:eastAsia="x-none"/>
        </w:rPr>
        <w:t xml:space="preserve">Veniturile din exploatare (Ve) </w:t>
      </w:r>
      <w:r w:rsidRPr="00954F69">
        <w:rPr>
          <w:rFonts w:ascii="Arial" w:eastAsia="Times New Roman" w:hAnsi="Arial" w:cs="Arial"/>
          <w:b/>
          <w:sz w:val="20"/>
          <w:szCs w:val="20"/>
          <w:lang w:val="ro-RO" w:eastAsia="x-none"/>
        </w:rPr>
        <w:t xml:space="preserve">= </w:t>
      </w:r>
      <w:r w:rsidRPr="00954F69">
        <w:rPr>
          <w:rFonts w:ascii="Arial" w:eastAsia="Times New Roman" w:hAnsi="Arial" w:cs="Arial"/>
          <w:b/>
          <w:i/>
          <w:sz w:val="20"/>
          <w:szCs w:val="20"/>
          <w:lang w:val="ro-RO" w:eastAsia="x-none"/>
        </w:rPr>
        <w:t>veniturile realizate din activitatea curenta, conform obiectului de activitate al solicitantului. Se calculeaza pornind de la fizic (cantitati de produse, volumul productiei, servicii) ţinând cont de preţuri/tarife pe unitatea de măsură diferenţiat pentru fiecare obiect de activitate. Se  preiau valorile din Anexa B1 « Prognoza Veniturilor » randul « Total venituri din exploatare » aferente perioadelor respective (Total An1,… , Total An 5).</w:t>
      </w:r>
    </w:p>
    <w:p w:rsidR="00954F69" w:rsidRPr="00954F69" w:rsidRDefault="00954F69" w:rsidP="00954F69">
      <w:pPr>
        <w:spacing w:after="0" w:line="240" w:lineRule="auto"/>
        <w:ind w:firstLine="720"/>
        <w:jc w:val="both"/>
        <w:rPr>
          <w:rFonts w:ascii="Arial" w:eastAsia="Times New Roman" w:hAnsi="Arial" w:cs="Arial"/>
          <w:b/>
          <w:sz w:val="20"/>
          <w:szCs w:val="20"/>
          <w:lang w:val="ro-RO" w:eastAsia="x-none"/>
        </w:rPr>
      </w:pPr>
    </w:p>
    <w:p w:rsidR="00954F69" w:rsidRPr="00954F69" w:rsidRDefault="00954F69" w:rsidP="00954F69">
      <w:pPr>
        <w:numPr>
          <w:ilvl w:val="0"/>
          <w:numId w:val="4"/>
        </w:numPr>
        <w:overflowPunct w:val="0"/>
        <w:autoSpaceDE w:val="0"/>
        <w:autoSpaceDN w:val="0"/>
        <w:adjustRightInd w:val="0"/>
        <w:spacing w:after="0" w:line="240" w:lineRule="auto"/>
        <w:ind w:firstLine="720"/>
        <w:jc w:val="both"/>
        <w:textAlignment w:val="baseline"/>
        <w:rPr>
          <w:rFonts w:ascii="Arial" w:eastAsia="Times New Roman" w:hAnsi="Arial" w:cs="Arial"/>
          <w:b/>
          <w:i/>
          <w:sz w:val="20"/>
          <w:szCs w:val="20"/>
          <w:lang w:val="ro-RO" w:eastAsia="x-none"/>
        </w:rPr>
      </w:pPr>
      <w:r w:rsidRPr="00954F69">
        <w:rPr>
          <w:rFonts w:ascii="Arial" w:eastAsia="Times New Roman" w:hAnsi="Arial" w:cs="Arial"/>
          <w:sz w:val="20"/>
          <w:szCs w:val="20"/>
          <w:lang w:val="ro-RO" w:eastAsia="x-none"/>
        </w:rPr>
        <w:t>Cheltuieli de exploatare</w:t>
      </w:r>
      <w:r w:rsidRPr="00954F69">
        <w:rPr>
          <w:rFonts w:ascii="Arial" w:eastAsia="Times New Roman" w:hAnsi="Arial" w:cs="Arial"/>
          <w:b/>
          <w:sz w:val="20"/>
          <w:szCs w:val="20"/>
          <w:lang w:val="ro-RO" w:eastAsia="x-none"/>
        </w:rPr>
        <w:t xml:space="preserve"> </w:t>
      </w:r>
      <w:r w:rsidRPr="00954F69">
        <w:rPr>
          <w:rFonts w:ascii="Arial" w:eastAsia="Times New Roman" w:hAnsi="Arial" w:cs="Arial"/>
          <w:sz w:val="20"/>
          <w:szCs w:val="20"/>
          <w:lang w:val="ro-RO" w:eastAsia="x-none"/>
        </w:rPr>
        <w:t>(Ce)=</w:t>
      </w:r>
      <w:r w:rsidRPr="00954F69">
        <w:rPr>
          <w:rFonts w:ascii="Arial" w:eastAsia="Times New Roman" w:hAnsi="Arial" w:cs="Arial"/>
          <w:b/>
          <w:sz w:val="20"/>
          <w:szCs w:val="20"/>
          <w:lang w:val="ro-RO" w:eastAsia="x-none"/>
        </w:rPr>
        <w:t xml:space="preserve"> </w:t>
      </w:r>
      <w:r w:rsidRPr="00954F69">
        <w:rPr>
          <w:rFonts w:ascii="Arial" w:eastAsia="Times New Roman" w:hAnsi="Arial" w:cs="Arial"/>
          <w:b/>
          <w:i/>
          <w:sz w:val="20"/>
          <w:szCs w:val="20"/>
          <w:lang w:val="ro-RO" w:eastAsia="x-none"/>
        </w:rPr>
        <w:t>cheltuielile generate de derularea activităţii curente.</w:t>
      </w:r>
    </w:p>
    <w:p w:rsidR="00954F69" w:rsidRPr="00954F69" w:rsidRDefault="00954F69" w:rsidP="00954F69">
      <w:pPr>
        <w:spacing w:after="0" w:line="240" w:lineRule="auto"/>
        <w:ind w:firstLine="720"/>
        <w:jc w:val="both"/>
        <w:rPr>
          <w:rFonts w:ascii="Arial" w:eastAsia="Times New Roman" w:hAnsi="Arial" w:cs="Arial"/>
          <w:b/>
          <w:i/>
          <w:sz w:val="20"/>
          <w:szCs w:val="20"/>
          <w:lang w:val="ro-RO" w:eastAsia="x-none"/>
        </w:rPr>
      </w:pPr>
      <w:r w:rsidRPr="00954F69">
        <w:rPr>
          <w:rFonts w:ascii="Arial" w:eastAsia="Times New Roman" w:hAnsi="Arial" w:cs="Arial"/>
          <w:b/>
          <w:i/>
          <w:sz w:val="20"/>
          <w:szCs w:val="20"/>
          <w:lang w:val="ro-RO" w:eastAsia="x-none"/>
        </w:rPr>
        <w:t>Sunt cheltuielile aferente veniturilor din exploatare şi se calculează în functie de domeniul de activitate si de consumurile specifice. Se  preiau valorile din Anexa B2 « Prognoza Cheltuielilor» randul « Cheltuieli pentru exploatare - total» aferente perioadelor respective (Total An1,… , Total An 5).</w:t>
      </w:r>
    </w:p>
    <w:p w:rsidR="00954F69" w:rsidRPr="00954F69" w:rsidRDefault="00954F69" w:rsidP="00954F69">
      <w:pPr>
        <w:numPr>
          <w:ilvl w:val="0"/>
          <w:numId w:val="4"/>
        </w:numPr>
        <w:overflowPunct w:val="0"/>
        <w:autoSpaceDE w:val="0"/>
        <w:autoSpaceDN w:val="0"/>
        <w:adjustRightInd w:val="0"/>
        <w:spacing w:after="0" w:line="240" w:lineRule="auto"/>
        <w:ind w:firstLine="720"/>
        <w:jc w:val="both"/>
        <w:textAlignment w:val="baseline"/>
        <w:rPr>
          <w:rFonts w:ascii="Arial" w:eastAsia="Times New Roman" w:hAnsi="Arial" w:cs="Arial"/>
          <w:b/>
          <w:sz w:val="20"/>
          <w:szCs w:val="20"/>
          <w:lang w:val="ro-RO" w:eastAsia="x-none"/>
        </w:rPr>
      </w:pPr>
      <w:r w:rsidRPr="00954F69">
        <w:rPr>
          <w:rFonts w:ascii="Arial" w:eastAsia="Times New Roman" w:hAnsi="Arial" w:cs="Arial"/>
          <w:sz w:val="20"/>
          <w:szCs w:val="20"/>
          <w:lang w:val="ro-RO" w:eastAsia="x-none"/>
        </w:rPr>
        <w:t>Rata rezultatului din exploatare (r</w:t>
      </w:r>
      <w:r w:rsidRPr="00954F69">
        <w:rPr>
          <w:rFonts w:ascii="Arial" w:eastAsia="Times New Roman" w:hAnsi="Arial" w:cs="Arial"/>
          <w:sz w:val="20"/>
          <w:szCs w:val="20"/>
          <w:vertAlign w:val="subscript"/>
          <w:lang w:val="ro-RO" w:eastAsia="x-none"/>
        </w:rPr>
        <w:t>Re</w:t>
      </w:r>
      <w:r w:rsidRPr="00954F69">
        <w:rPr>
          <w:rFonts w:ascii="Arial" w:eastAsia="Times New Roman" w:hAnsi="Arial" w:cs="Arial"/>
          <w:sz w:val="20"/>
          <w:szCs w:val="20"/>
          <w:lang w:val="ro-RO" w:eastAsia="x-none"/>
        </w:rPr>
        <w:t xml:space="preserve">) </w:t>
      </w:r>
      <w:r w:rsidRPr="00954F69">
        <w:rPr>
          <w:rFonts w:ascii="Arial" w:eastAsia="Times New Roman" w:hAnsi="Arial" w:cs="Arial"/>
          <w:b/>
          <w:sz w:val="20"/>
          <w:szCs w:val="20"/>
          <w:lang w:val="ro-RO" w:eastAsia="x-none"/>
        </w:rPr>
        <w:t xml:space="preserve">- </w:t>
      </w:r>
      <w:r w:rsidRPr="00954F69">
        <w:rPr>
          <w:rFonts w:ascii="Arial" w:eastAsia="Times New Roman" w:hAnsi="Arial" w:cs="Arial"/>
          <w:sz w:val="20"/>
          <w:szCs w:val="20"/>
          <w:lang w:val="ro-RO" w:eastAsia="x-none"/>
        </w:rPr>
        <w:t>trebuie să fie</w:t>
      </w:r>
      <w:r w:rsidRPr="00954F69">
        <w:rPr>
          <w:rFonts w:ascii="Arial" w:eastAsia="Times New Roman" w:hAnsi="Arial" w:cs="Arial"/>
          <w:b/>
          <w:sz w:val="20"/>
          <w:szCs w:val="20"/>
          <w:lang w:val="ro-RO" w:eastAsia="x-none"/>
        </w:rPr>
        <w:t xml:space="preserve"> </w:t>
      </w:r>
      <w:r w:rsidRPr="00954F69">
        <w:rPr>
          <w:rFonts w:ascii="Arial" w:eastAsia="Times New Roman" w:hAnsi="Arial" w:cs="Arial"/>
          <w:sz w:val="20"/>
          <w:szCs w:val="20"/>
          <w:lang w:val="ro-RO" w:eastAsia="x-none"/>
        </w:rPr>
        <w:t>minim 10% din Ve.</w:t>
      </w:r>
    </w:p>
    <w:p w:rsidR="00954F69" w:rsidRPr="00954F69" w:rsidRDefault="00954F69" w:rsidP="00954F69">
      <w:pPr>
        <w:spacing w:after="0" w:line="240" w:lineRule="auto"/>
        <w:ind w:firstLine="720"/>
        <w:jc w:val="both"/>
        <w:rPr>
          <w:rFonts w:ascii="Arial" w:eastAsia="Times New Roman" w:hAnsi="Arial" w:cs="Arial"/>
          <w:b/>
          <w:sz w:val="20"/>
          <w:szCs w:val="20"/>
          <w:lang w:val="ro-RO" w:eastAsia="x-none"/>
        </w:rPr>
      </w:pPr>
      <w:r w:rsidRPr="00954F69">
        <w:rPr>
          <w:rFonts w:ascii="Arial" w:eastAsia="Times New Roman" w:hAnsi="Arial" w:cs="Arial"/>
          <w:b/>
          <w:i/>
          <w:sz w:val="20"/>
          <w:szCs w:val="20"/>
          <w:lang w:val="ro-RO" w:eastAsia="x-none"/>
        </w:rPr>
        <w:t>Rezultatul din activitatea curentă (Re) se calculează:</w:t>
      </w:r>
      <w:r w:rsidRPr="00954F69">
        <w:rPr>
          <w:rFonts w:ascii="Arial" w:eastAsia="Times New Roman" w:hAnsi="Arial" w:cs="Arial"/>
          <w:b/>
          <w:sz w:val="20"/>
          <w:szCs w:val="20"/>
          <w:lang w:val="ro-RO" w:eastAsia="x-none"/>
        </w:rPr>
        <w:t xml:space="preserve"> </w:t>
      </w:r>
      <w:r w:rsidRPr="00954F69">
        <w:rPr>
          <w:rFonts w:ascii="Arial" w:eastAsia="Times New Roman" w:hAnsi="Arial" w:cs="Arial"/>
          <w:sz w:val="20"/>
          <w:szCs w:val="20"/>
          <w:lang w:val="ro-RO" w:eastAsia="x-none"/>
        </w:rPr>
        <w:t xml:space="preserve">Re = Ve – Ce </w:t>
      </w:r>
      <w:r w:rsidRPr="00954F69">
        <w:rPr>
          <w:rFonts w:ascii="Arial" w:eastAsia="Times New Roman" w:hAnsi="Arial" w:cs="Arial"/>
          <w:b/>
          <w:sz w:val="20"/>
          <w:szCs w:val="20"/>
          <w:lang w:val="ro-RO" w:eastAsia="x-none"/>
        </w:rPr>
        <w:t xml:space="preserve"> – trebuie să fie </w:t>
      </w:r>
      <w:r w:rsidRPr="00954F69">
        <w:rPr>
          <w:rFonts w:ascii="Arial" w:eastAsia="Times New Roman" w:hAnsi="Arial" w:cs="Arial"/>
          <w:sz w:val="20"/>
          <w:szCs w:val="20"/>
          <w:lang w:val="ro-RO" w:eastAsia="x-none"/>
        </w:rPr>
        <w:t xml:space="preserve">pozitiv, iar rata rezultatului din exploatare trebuie sa fie minim 10% din veniturile din exploatare pentru anii evaluati </w:t>
      </w:r>
    </w:p>
    <w:p w:rsidR="00954F69" w:rsidRPr="00954F69" w:rsidRDefault="00954F69" w:rsidP="00954F69">
      <w:pPr>
        <w:spacing w:after="0" w:line="240" w:lineRule="auto"/>
        <w:ind w:firstLine="720"/>
        <w:jc w:val="both"/>
        <w:rPr>
          <w:rFonts w:ascii="Arial" w:eastAsia="Times New Roman" w:hAnsi="Arial" w:cs="Arial"/>
          <w:b/>
          <w:i/>
          <w:sz w:val="20"/>
          <w:szCs w:val="20"/>
          <w:lang w:val="ro-RO" w:eastAsia="x-none"/>
        </w:rPr>
      </w:pPr>
      <w:r w:rsidRPr="00954F69">
        <w:rPr>
          <w:rFonts w:ascii="Arial" w:eastAsia="Times New Roman" w:hAnsi="Arial" w:cs="Arial"/>
          <w:b/>
          <w:i/>
          <w:sz w:val="20"/>
          <w:szCs w:val="20"/>
          <w:lang w:val="ro-RO" w:eastAsia="x-none"/>
        </w:rPr>
        <w:t>Rata rezultatului din exploatare (r</w:t>
      </w:r>
      <w:r w:rsidRPr="00954F69">
        <w:rPr>
          <w:rFonts w:ascii="Arial" w:eastAsia="Times New Roman" w:hAnsi="Arial" w:cs="Arial"/>
          <w:b/>
          <w:i/>
          <w:sz w:val="20"/>
          <w:szCs w:val="20"/>
          <w:vertAlign w:val="subscript"/>
          <w:lang w:val="ro-RO" w:eastAsia="x-none"/>
        </w:rPr>
        <w:t>Re</w:t>
      </w:r>
      <w:r w:rsidRPr="00954F69">
        <w:rPr>
          <w:rFonts w:ascii="Arial" w:eastAsia="Times New Roman" w:hAnsi="Arial" w:cs="Arial"/>
          <w:b/>
          <w:i/>
          <w:sz w:val="20"/>
          <w:szCs w:val="20"/>
          <w:lang w:val="ro-RO" w:eastAsia="x-none"/>
        </w:rPr>
        <w:t>) se calculeaza dupa formula :</w:t>
      </w:r>
    </w:p>
    <w:p w:rsidR="00954F69" w:rsidRPr="00954F69" w:rsidRDefault="00954F69" w:rsidP="00954F69">
      <w:pPr>
        <w:spacing w:after="0" w:line="240" w:lineRule="auto"/>
        <w:ind w:firstLine="720"/>
        <w:rPr>
          <w:rFonts w:ascii="Arial" w:eastAsia="Times New Roman" w:hAnsi="Arial" w:cs="Arial"/>
          <w:b/>
          <w:sz w:val="20"/>
          <w:szCs w:val="20"/>
          <w:lang w:val="ro-RO" w:eastAsia="x-none"/>
        </w:rPr>
      </w:pPr>
      <w:r w:rsidRPr="00954F69">
        <w:rPr>
          <w:rFonts w:ascii="Arial" w:eastAsia="Times New Roman" w:hAnsi="Arial" w:cs="Arial"/>
          <w:b/>
          <w:position w:val="-24"/>
          <w:sz w:val="20"/>
          <w:szCs w:val="20"/>
          <w:lang w:val="ro-RO" w:eastAsia="x-none"/>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1.1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Equation.3" ShapeID="_x0000_i1025" DrawAspect="Content" ObjectID="_1690091338" r:id="rId9"/>
        </w:object>
      </w:r>
    </w:p>
    <w:p w:rsidR="00954F69" w:rsidRPr="00954F69" w:rsidRDefault="00954F69" w:rsidP="00954F69">
      <w:pPr>
        <w:numPr>
          <w:ilvl w:val="0"/>
          <w:numId w:val="4"/>
        </w:numPr>
        <w:overflowPunct w:val="0"/>
        <w:autoSpaceDE w:val="0"/>
        <w:autoSpaceDN w:val="0"/>
        <w:adjustRightInd w:val="0"/>
        <w:spacing w:after="0" w:line="240" w:lineRule="auto"/>
        <w:ind w:firstLine="720"/>
        <w:jc w:val="both"/>
        <w:textAlignment w:val="baseline"/>
        <w:rPr>
          <w:rFonts w:ascii="Arial" w:eastAsia="Times New Roman" w:hAnsi="Arial" w:cs="Arial"/>
          <w:b/>
          <w:sz w:val="20"/>
          <w:szCs w:val="20"/>
          <w:lang w:val="ro-RO" w:eastAsia="x-none"/>
        </w:rPr>
      </w:pPr>
      <w:r w:rsidRPr="00954F69">
        <w:rPr>
          <w:rFonts w:ascii="Arial" w:eastAsia="Times New Roman" w:hAnsi="Arial" w:cs="Arial"/>
          <w:sz w:val="20"/>
          <w:szCs w:val="20"/>
          <w:lang w:val="ro-RO" w:eastAsia="x-none"/>
        </w:rPr>
        <w:t>Durata de recuperare a investitiei (Dr) – trebuie să fie maxim 12  ani ;</w:t>
      </w:r>
    </w:p>
    <w:p w:rsidR="00954F69" w:rsidRPr="00954F69" w:rsidRDefault="00954F69" w:rsidP="00954F69">
      <w:pPr>
        <w:spacing w:after="0" w:line="240" w:lineRule="auto"/>
        <w:ind w:firstLine="720"/>
        <w:jc w:val="both"/>
        <w:rPr>
          <w:rFonts w:ascii="Arial" w:eastAsia="Times New Roman" w:hAnsi="Arial" w:cs="Arial"/>
          <w:b/>
          <w:i/>
          <w:sz w:val="20"/>
          <w:szCs w:val="20"/>
          <w:lang w:val="ro-RO" w:eastAsia="x-none"/>
        </w:rPr>
      </w:pPr>
      <w:r w:rsidRPr="00954F69">
        <w:rPr>
          <w:rFonts w:ascii="Arial" w:eastAsia="Times New Roman" w:hAnsi="Arial" w:cs="Arial"/>
          <w:b/>
          <w:i/>
          <w:sz w:val="20"/>
          <w:szCs w:val="20"/>
          <w:lang w:val="ro-RO" w:eastAsia="x-none"/>
        </w:rPr>
        <w:t xml:space="preserve">Este un indicator ce exprima durata de recuperare a  investitiei (exprimat în ani).  </w:t>
      </w:r>
    </w:p>
    <w:p w:rsidR="00954F69" w:rsidRPr="00954F69" w:rsidRDefault="00954F69" w:rsidP="00954F69">
      <w:pPr>
        <w:spacing w:after="0" w:line="240" w:lineRule="auto"/>
        <w:ind w:firstLine="720"/>
        <w:jc w:val="both"/>
        <w:rPr>
          <w:rFonts w:ascii="Arial" w:eastAsia="Times New Roman" w:hAnsi="Arial" w:cs="Arial"/>
          <w:b/>
          <w:i/>
          <w:sz w:val="20"/>
          <w:szCs w:val="20"/>
          <w:lang w:val="ro-RO" w:eastAsia="x-none"/>
        </w:rPr>
      </w:pPr>
      <w:r w:rsidRPr="00954F69">
        <w:rPr>
          <w:rFonts w:ascii="Arial" w:eastAsia="Times New Roman" w:hAnsi="Arial" w:cs="Arial"/>
          <w:b/>
          <w:i/>
          <w:sz w:val="20"/>
          <w:szCs w:val="20"/>
          <w:lang w:val="ro-RO" w:eastAsia="x-none"/>
        </w:rPr>
        <w:t xml:space="preserve">Se calculeaza astfel : </w:t>
      </w:r>
    </w:p>
    <w:p w:rsidR="00954F69" w:rsidRPr="00954F69" w:rsidRDefault="00954F69" w:rsidP="00954F69">
      <w:pPr>
        <w:spacing w:after="0" w:line="240" w:lineRule="auto"/>
        <w:ind w:firstLine="720"/>
        <w:rPr>
          <w:rFonts w:ascii="Arial" w:eastAsia="Times New Roman" w:hAnsi="Arial" w:cs="Arial"/>
          <w:b/>
          <w:sz w:val="20"/>
          <w:szCs w:val="20"/>
          <w:lang w:val="ro-RO" w:eastAsia="x-none"/>
        </w:rPr>
      </w:pPr>
      <w:r w:rsidRPr="00954F69">
        <w:rPr>
          <w:rFonts w:ascii="Arial" w:eastAsia="Times New Roman" w:hAnsi="Arial" w:cs="Arial"/>
          <w:position w:val="-60"/>
          <w:sz w:val="20"/>
          <w:szCs w:val="20"/>
          <w:lang w:val="ro-RO" w:eastAsia="x-none"/>
        </w:rPr>
        <w:object w:dxaOrig="7140" w:dyaOrig="980">
          <v:shape id="_x0000_i1026" type="#_x0000_t75" style="width:402.55pt;height:55.6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Equation.3" ShapeID="_x0000_i1026" DrawAspect="Content" ObjectID="_1690091339" r:id="rId11"/>
        </w:object>
      </w:r>
    </w:p>
    <w:p w:rsidR="00954F69" w:rsidRPr="00954F69" w:rsidRDefault="00954F69" w:rsidP="00954F69">
      <w:pPr>
        <w:spacing w:after="0" w:line="240" w:lineRule="auto"/>
        <w:ind w:firstLine="720"/>
        <w:jc w:val="both"/>
        <w:rPr>
          <w:rFonts w:ascii="Arial" w:eastAsia="Times New Roman" w:hAnsi="Arial" w:cs="Arial"/>
          <w:b/>
          <w:i/>
          <w:sz w:val="20"/>
          <w:szCs w:val="20"/>
          <w:lang w:val="ro-RO" w:eastAsia="x-none"/>
        </w:rPr>
      </w:pPr>
      <w:r w:rsidRPr="00954F69">
        <w:rPr>
          <w:rFonts w:ascii="Arial" w:eastAsia="Times New Roman" w:hAnsi="Arial" w:cs="Arial"/>
          <w:b/>
          <w:i/>
          <w:sz w:val="20"/>
          <w:szCs w:val="20"/>
          <w:lang w:val="ro-RO" w:eastAsia="x-none"/>
        </w:rPr>
        <w:t>Unde:</w:t>
      </w:r>
    </w:p>
    <w:p w:rsidR="00954F69" w:rsidRPr="00954F69" w:rsidRDefault="00954F69" w:rsidP="00954F69">
      <w:pPr>
        <w:spacing w:after="0" w:line="240" w:lineRule="auto"/>
        <w:ind w:firstLine="720"/>
        <w:jc w:val="both"/>
        <w:rPr>
          <w:rFonts w:ascii="Arial" w:eastAsia="Times New Roman" w:hAnsi="Arial" w:cs="Arial"/>
          <w:b/>
          <w:i/>
          <w:sz w:val="20"/>
          <w:szCs w:val="20"/>
          <w:lang w:val="ro-RO" w:eastAsia="x-none"/>
        </w:rPr>
      </w:pPr>
      <w:r w:rsidRPr="00954F69">
        <w:rPr>
          <w:rFonts w:ascii="Arial" w:eastAsia="Times New Roman" w:hAnsi="Arial" w:cs="Arial"/>
          <w:b/>
          <w:sz w:val="20"/>
          <w:szCs w:val="20"/>
          <w:lang w:val="ro-RO" w:eastAsia="x-none"/>
        </w:rPr>
        <w:t>Se considera ca in anii 6-12 cash-flow-urile din exploatare sunt egale cu cash-flow-ul din exploatare din anul  5.</w:t>
      </w:r>
    </w:p>
    <w:p w:rsidR="00954F69" w:rsidRPr="00954F69" w:rsidRDefault="00954F69" w:rsidP="00954F69">
      <w:pPr>
        <w:numPr>
          <w:ilvl w:val="0"/>
          <w:numId w:val="4"/>
        </w:numPr>
        <w:overflowPunct w:val="0"/>
        <w:autoSpaceDE w:val="0"/>
        <w:autoSpaceDN w:val="0"/>
        <w:adjustRightInd w:val="0"/>
        <w:spacing w:after="0" w:line="240" w:lineRule="auto"/>
        <w:ind w:firstLine="720"/>
        <w:jc w:val="both"/>
        <w:textAlignment w:val="baseline"/>
        <w:rPr>
          <w:rFonts w:ascii="Arial" w:eastAsia="Times New Roman" w:hAnsi="Arial" w:cs="Arial"/>
          <w:b/>
          <w:sz w:val="20"/>
          <w:szCs w:val="20"/>
          <w:lang w:val="ro-RO" w:eastAsia="x-none"/>
        </w:rPr>
      </w:pPr>
      <w:r w:rsidRPr="00954F69">
        <w:rPr>
          <w:rFonts w:ascii="Arial" w:eastAsia="Times New Roman" w:hAnsi="Arial" w:cs="Arial"/>
          <w:sz w:val="20"/>
          <w:szCs w:val="20"/>
          <w:lang w:val="ro-RO" w:eastAsia="x-none"/>
        </w:rPr>
        <w:t>Rata rentabilitatii capitalului investit (r</w:t>
      </w:r>
      <w:r w:rsidRPr="00954F69">
        <w:rPr>
          <w:rFonts w:ascii="Arial" w:eastAsia="Times New Roman" w:hAnsi="Arial" w:cs="Arial"/>
          <w:sz w:val="20"/>
          <w:szCs w:val="20"/>
          <w:vertAlign w:val="subscript"/>
          <w:lang w:val="ro-RO" w:eastAsia="x-none"/>
        </w:rPr>
        <w:t>Rc</w:t>
      </w:r>
      <w:r w:rsidRPr="00954F69">
        <w:rPr>
          <w:rFonts w:ascii="Arial" w:eastAsia="Times New Roman" w:hAnsi="Arial" w:cs="Arial"/>
          <w:sz w:val="20"/>
          <w:szCs w:val="20"/>
          <w:lang w:val="ro-RO" w:eastAsia="x-none"/>
        </w:rPr>
        <w:t>)</w:t>
      </w:r>
      <w:r w:rsidRPr="00954F69">
        <w:rPr>
          <w:rFonts w:ascii="Arial" w:eastAsia="Times New Roman" w:hAnsi="Arial" w:cs="Arial"/>
          <w:b/>
          <w:sz w:val="20"/>
          <w:szCs w:val="20"/>
          <w:lang w:val="ro-RO" w:eastAsia="x-none"/>
        </w:rPr>
        <w:t xml:space="preserve"> - </w:t>
      </w:r>
      <w:r w:rsidRPr="00954F69">
        <w:rPr>
          <w:rFonts w:ascii="Arial" w:eastAsia="Times New Roman" w:hAnsi="Arial" w:cs="Arial"/>
          <w:sz w:val="20"/>
          <w:szCs w:val="20"/>
          <w:lang w:val="ro-RO" w:eastAsia="x-none"/>
        </w:rPr>
        <w:t>trebuie să fie minim 5%</w:t>
      </w:r>
      <w:r w:rsidRPr="00954F69">
        <w:rPr>
          <w:rFonts w:ascii="Arial" w:eastAsia="Times New Roman" w:hAnsi="Arial" w:cs="Arial"/>
          <w:b/>
          <w:sz w:val="20"/>
          <w:szCs w:val="20"/>
          <w:lang w:val="ro-RO" w:eastAsia="x-none"/>
        </w:rPr>
        <w:t> </w:t>
      </w:r>
      <w:r w:rsidRPr="00954F69">
        <w:rPr>
          <w:rFonts w:ascii="Arial" w:eastAsia="Times New Roman" w:hAnsi="Arial" w:cs="Arial"/>
          <w:sz w:val="20"/>
          <w:szCs w:val="20"/>
          <w:lang w:val="ro-RO" w:eastAsia="x-none"/>
        </w:rPr>
        <w:t>pentru anii evaluati</w:t>
      </w:r>
      <w:r w:rsidRPr="00954F69">
        <w:rPr>
          <w:rFonts w:ascii="Arial" w:eastAsia="Times New Roman" w:hAnsi="Arial" w:cs="Arial"/>
          <w:b/>
          <w:sz w:val="20"/>
          <w:szCs w:val="20"/>
          <w:lang w:val="ro-RO" w:eastAsia="x-none"/>
        </w:rPr>
        <w:t>;</w:t>
      </w:r>
    </w:p>
    <w:p w:rsidR="00954F69" w:rsidRPr="00954F69" w:rsidRDefault="00954F69" w:rsidP="00954F69">
      <w:pPr>
        <w:spacing w:after="0" w:line="240" w:lineRule="auto"/>
        <w:ind w:firstLine="720"/>
        <w:jc w:val="both"/>
        <w:rPr>
          <w:rFonts w:ascii="Arial" w:eastAsia="Times New Roman" w:hAnsi="Arial" w:cs="Arial"/>
          <w:b/>
          <w:sz w:val="20"/>
          <w:szCs w:val="20"/>
          <w:lang w:val="ro-RO" w:eastAsia="x-none"/>
        </w:rPr>
      </w:pPr>
      <w:r w:rsidRPr="00954F69">
        <w:rPr>
          <w:rFonts w:ascii="Arial" w:eastAsia="Times New Roman" w:hAnsi="Arial" w:cs="Arial"/>
          <w:b/>
          <w:sz w:val="20"/>
          <w:szCs w:val="20"/>
          <w:lang w:val="ro-RO" w:eastAsia="x-none"/>
        </w:rPr>
        <w:t>Se calculeaza astfel :</w:t>
      </w:r>
    </w:p>
    <w:p w:rsidR="00954F69" w:rsidRPr="00954F69" w:rsidRDefault="00954F69" w:rsidP="00954F69">
      <w:pPr>
        <w:spacing w:after="0" w:line="240" w:lineRule="auto"/>
        <w:ind w:firstLine="720"/>
        <w:rPr>
          <w:rFonts w:ascii="Arial" w:eastAsia="Times New Roman" w:hAnsi="Arial" w:cs="Arial"/>
          <w:b/>
          <w:sz w:val="20"/>
          <w:szCs w:val="20"/>
          <w:lang w:val="ro-RO" w:eastAsia="x-none"/>
        </w:rPr>
      </w:pPr>
      <w:r w:rsidRPr="00954F69">
        <w:rPr>
          <w:rFonts w:ascii="Arial" w:eastAsia="Times New Roman" w:hAnsi="Arial" w:cs="Arial"/>
          <w:b/>
          <w:position w:val="-24"/>
          <w:sz w:val="20"/>
          <w:szCs w:val="20"/>
          <w:lang w:val="ro-RO" w:eastAsia="x-none"/>
        </w:rPr>
        <w:object w:dxaOrig="2900" w:dyaOrig="620">
          <v:shape id="_x0000_i1027" type="#_x0000_t75" style="width:180pt;height:38.4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Equation.3" ShapeID="_x0000_i1027" DrawAspect="Content" ObjectID="_1690091340" r:id="rId13"/>
        </w:object>
      </w:r>
    </w:p>
    <w:p w:rsidR="00954F69" w:rsidRPr="00954F69" w:rsidRDefault="00954F69" w:rsidP="00954F69">
      <w:pPr>
        <w:spacing w:after="0" w:line="240" w:lineRule="auto"/>
        <w:ind w:firstLine="720"/>
        <w:rPr>
          <w:rFonts w:ascii="Arial" w:eastAsia="Times New Roman" w:hAnsi="Arial" w:cs="Arial"/>
          <w:b/>
          <w:sz w:val="20"/>
          <w:szCs w:val="20"/>
          <w:lang w:val="ro-RO" w:eastAsia="x-none"/>
        </w:rPr>
      </w:pPr>
    </w:p>
    <w:p w:rsidR="00954F69" w:rsidRPr="00954F69" w:rsidRDefault="00954F69" w:rsidP="00954F69">
      <w:pPr>
        <w:numPr>
          <w:ilvl w:val="0"/>
          <w:numId w:val="4"/>
        </w:numPr>
        <w:spacing w:after="0" w:line="240" w:lineRule="auto"/>
        <w:ind w:firstLine="720"/>
        <w:jc w:val="both"/>
        <w:rPr>
          <w:rFonts w:ascii="Arial" w:eastAsia="Times New Roman" w:hAnsi="Arial" w:cs="Arial"/>
          <w:i/>
          <w:sz w:val="20"/>
          <w:szCs w:val="20"/>
          <w:lang w:val="ro-RO"/>
        </w:rPr>
      </w:pPr>
      <w:r w:rsidRPr="00954F69">
        <w:rPr>
          <w:rFonts w:ascii="Arial" w:eastAsia="Times New Roman" w:hAnsi="Arial" w:cs="Arial"/>
          <w:b/>
          <w:sz w:val="20"/>
          <w:szCs w:val="20"/>
          <w:lang w:val="ro-RO"/>
        </w:rPr>
        <w:t>Rata acoperirii prin fluxul de numerar (RAFN) – trebuie sa fie ≥1,2</w:t>
      </w:r>
      <w:r w:rsidRPr="00954F69">
        <w:rPr>
          <w:rFonts w:ascii="Arial" w:eastAsia="Times New Roman" w:hAnsi="Arial" w:cs="Arial"/>
          <w:sz w:val="20"/>
          <w:szCs w:val="20"/>
          <w:lang w:val="ro-RO"/>
        </w:rPr>
        <w:t xml:space="preserve">, </w:t>
      </w:r>
      <w:r w:rsidRPr="00954F69">
        <w:rPr>
          <w:rFonts w:ascii="Arial" w:eastAsia="Times New Roman" w:hAnsi="Arial" w:cs="Arial"/>
          <w:i/>
          <w:sz w:val="20"/>
          <w:szCs w:val="20"/>
          <w:lang w:val="ro-RO"/>
        </w:rPr>
        <w:t xml:space="preserve">pentru anii </w:t>
      </w:r>
      <w:r w:rsidRPr="00954F69">
        <w:rPr>
          <w:rFonts w:ascii="Arial" w:eastAsia="Times New Roman" w:hAnsi="Arial" w:cs="Arial"/>
          <w:sz w:val="20"/>
          <w:szCs w:val="20"/>
          <w:lang w:val="ro-RO"/>
        </w:rPr>
        <w:t xml:space="preserve">evaluati </w:t>
      </w:r>
      <w:r w:rsidRPr="00954F69">
        <w:rPr>
          <w:rFonts w:ascii="Arial" w:eastAsia="Times New Roman" w:hAnsi="Arial" w:cs="Arial"/>
          <w:i/>
          <w:sz w:val="20"/>
          <w:szCs w:val="20"/>
          <w:lang w:val="ro-RO"/>
        </w:rPr>
        <w:t>;</w:t>
      </w:r>
    </w:p>
    <w:p w:rsidR="00954F69" w:rsidRPr="00954F69" w:rsidRDefault="00954F69" w:rsidP="00954F69">
      <w:pPr>
        <w:spacing w:after="0" w:line="240" w:lineRule="auto"/>
        <w:ind w:firstLine="720"/>
        <w:jc w:val="both"/>
        <w:rPr>
          <w:rFonts w:ascii="Arial" w:eastAsia="Times New Roman" w:hAnsi="Arial" w:cs="Arial"/>
          <w:i/>
          <w:sz w:val="20"/>
          <w:szCs w:val="20"/>
          <w:lang w:val="ro-RO"/>
        </w:rPr>
      </w:pPr>
      <w:r w:rsidRPr="00954F69">
        <w:rPr>
          <w:rFonts w:ascii="Arial" w:eastAsia="Times New Roman" w:hAnsi="Arial" w:cs="Arial"/>
          <w:b/>
          <w:i/>
          <w:sz w:val="20"/>
          <w:szCs w:val="20"/>
          <w:lang w:val="ro-RO"/>
        </w:rPr>
        <w:t>RAFN</w:t>
      </w:r>
      <w:r w:rsidRPr="00954F69">
        <w:rPr>
          <w:rFonts w:ascii="Arial" w:eastAsia="Times New Roman" w:hAnsi="Arial" w:cs="Arial"/>
          <w:i/>
          <w:sz w:val="20"/>
          <w:szCs w:val="20"/>
          <w:lang w:val="ro-RO"/>
        </w:rPr>
        <w:t>  = Flux de numerar din exploatare / (dobânzi + plăţi leasing + rambursarea datoriilor);</w:t>
      </w:r>
    </w:p>
    <w:p w:rsidR="00954F69" w:rsidRPr="00954F69" w:rsidRDefault="00954F69" w:rsidP="00954F69">
      <w:pPr>
        <w:spacing w:after="0" w:line="240" w:lineRule="auto"/>
        <w:ind w:firstLine="720"/>
        <w:jc w:val="both"/>
        <w:rPr>
          <w:rFonts w:ascii="Arial" w:eastAsia="Times New Roman" w:hAnsi="Arial" w:cs="Arial"/>
          <w:i/>
          <w:sz w:val="20"/>
          <w:szCs w:val="20"/>
          <w:lang w:val="ro-RO"/>
        </w:rPr>
      </w:pPr>
      <w:r w:rsidRPr="00954F69">
        <w:rPr>
          <w:rFonts w:ascii="Arial" w:eastAsia="Times New Roman" w:hAnsi="Arial" w:cs="Arial"/>
          <w:i/>
          <w:sz w:val="20"/>
          <w:szCs w:val="20"/>
          <w:lang w:val="ro-RO"/>
        </w:rPr>
        <w:t>Se preiau din tabelul fluxurilor de numerar pentru perioada de prognoza Anexa B8 randul P  « Flux de numerar din activitatea de exploatare »  care se imparte la randul C « Total iesiri de lichiditati prin finantare ».</w:t>
      </w:r>
    </w:p>
    <w:p w:rsidR="00954F69" w:rsidRPr="00954F69" w:rsidRDefault="00954F69" w:rsidP="00954F69">
      <w:pPr>
        <w:spacing w:after="0" w:line="240" w:lineRule="auto"/>
        <w:ind w:firstLine="720"/>
        <w:jc w:val="both"/>
        <w:rPr>
          <w:rFonts w:ascii="Arial" w:eastAsia="Times New Roman" w:hAnsi="Arial" w:cs="Arial"/>
          <w:sz w:val="20"/>
          <w:szCs w:val="20"/>
          <w:lang w:val="ro-RO"/>
        </w:rPr>
      </w:pPr>
    </w:p>
    <w:p w:rsidR="00954F69" w:rsidRPr="00954F69" w:rsidRDefault="00954F69" w:rsidP="00954F69">
      <w:pPr>
        <w:numPr>
          <w:ilvl w:val="0"/>
          <w:numId w:val="4"/>
        </w:num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lang w:val="ro-RO" w:eastAsia="x-none"/>
        </w:rPr>
      </w:pPr>
      <w:r w:rsidRPr="00954F69">
        <w:rPr>
          <w:rFonts w:ascii="Arial" w:eastAsia="Times New Roman" w:hAnsi="Arial" w:cs="Arial"/>
          <w:sz w:val="20"/>
          <w:szCs w:val="20"/>
          <w:lang w:val="ro-RO" w:eastAsia="x-none"/>
        </w:rPr>
        <w:t>Rata indatorarii pe termen mediu si lung (r</w:t>
      </w:r>
      <w:r w:rsidRPr="00954F69">
        <w:rPr>
          <w:rFonts w:ascii="Arial" w:eastAsia="Times New Roman" w:hAnsi="Arial" w:cs="Arial"/>
          <w:sz w:val="20"/>
          <w:szCs w:val="20"/>
          <w:vertAlign w:val="subscript"/>
          <w:lang w:val="ro-RO" w:eastAsia="x-none"/>
        </w:rPr>
        <w:t>I</w:t>
      </w:r>
      <w:r w:rsidRPr="00954F69">
        <w:rPr>
          <w:rFonts w:ascii="Arial" w:eastAsia="Times New Roman" w:hAnsi="Arial" w:cs="Arial"/>
          <w:sz w:val="20"/>
          <w:szCs w:val="20"/>
          <w:lang w:val="ro-RO" w:eastAsia="x-none"/>
        </w:rPr>
        <w:t>) -</w:t>
      </w:r>
      <w:r w:rsidRPr="00954F69">
        <w:rPr>
          <w:rFonts w:ascii="Arial" w:eastAsia="Times New Roman" w:hAnsi="Arial" w:cs="Arial"/>
          <w:b/>
          <w:sz w:val="20"/>
          <w:szCs w:val="20"/>
          <w:lang w:val="ro-RO" w:eastAsia="x-none"/>
        </w:rPr>
        <w:t xml:space="preserve"> trebuie să fie </w:t>
      </w:r>
      <w:r w:rsidRPr="00954F69">
        <w:rPr>
          <w:rFonts w:ascii="Arial" w:eastAsia="Times New Roman" w:hAnsi="Arial" w:cs="Arial"/>
          <w:sz w:val="20"/>
          <w:szCs w:val="20"/>
          <w:lang w:val="ro-RO" w:eastAsia="x-none"/>
        </w:rPr>
        <w:t>maximum 60%</w:t>
      </w:r>
      <w:r w:rsidRPr="00954F69">
        <w:rPr>
          <w:rFonts w:ascii="Arial" w:eastAsia="Times New Roman" w:hAnsi="Arial" w:cs="Arial"/>
          <w:i/>
          <w:sz w:val="20"/>
          <w:szCs w:val="20"/>
          <w:lang w:val="ro-RO" w:eastAsia="x-none"/>
        </w:rPr>
        <w:t xml:space="preserve"> pentru anii </w:t>
      </w:r>
      <w:r w:rsidRPr="00954F69">
        <w:rPr>
          <w:rFonts w:ascii="Arial" w:eastAsia="Times New Roman" w:hAnsi="Arial" w:cs="Arial"/>
          <w:sz w:val="20"/>
          <w:szCs w:val="20"/>
          <w:lang w:val="ro-RO" w:eastAsia="x-none"/>
        </w:rPr>
        <w:t>evaluati ;</w:t>
      </w:r>
    </w:p>
    <w:p w:rsidR="00954F69" w:rsidRPr="00954F69" w:rsidRDefault="00954F69" w:rsidP="00954F69">
      <w:pPr>
        <w:spacing w:after="0" w:line="240" w:lineRule="auto"/>
        <w:ind w:firstLine="720"/>
        <w:jc w:val="both"/>
        <w:rPr>
          <w:rFonts w:ascii="Arial" w:eastAsia="Times New Roman" w:hAnsi="Arial" w:cs="Arial"/>
          <w:b/>
          <w:i/>
          <w:sz w:val="20"/>
          <w:szCs w:val="20"/>
          <w:lang w:val="ro-RO" w:eastAsia="x-none"/>
        </w:rPr>
      </w:pPr>
      <w:r w:rsidRPr="00954F69">
        <w:rPr>
          <w:rFonts w:ascii="Arial" w:eastAsia="Times New Roman" w:hAnsi="Arial" w:cs="Arial"/>
          <w:b/>
          <w:i/>
          <w:sz w:val="20"/>
          <w:szCs w:val="20"/>
          <w:lang w:val="ro-RO" w:eastAsia="x-none"/>
        </w:rPr>
        <w:t>Este calculata ca raport intre total datorii pe termen mediu si lung si total active.</w:t>
      </w:r>
    </w:p>
    <w:p w:rsidR="00954F69" w:rsidRPr="00954F69" w:rsidRDefault="00954F69" w:rsidP="00954F69">
      <w:pPr>
        <w:spacing w:after="0" w:line="240" w:lineRule="auto"/>
        <w:ind w:firstLine="720"/>
        <w:rPr>
          <w:rFonts w:ascii="Arial" w:eastAsia="Times New Roman" w:hAnsi="Arial" w:cs="Arial"/>
          <w:b/>
          <w:sz w:val="20"/>
          <w:szCs w:val="20"/>
          <w:lang w:val="ro-RO" w:eastAsia="x-none"/>
        </w:rPr>
      </w:pPr>
      <w:r w:rsidRPr="00954F69">
        <w:rPr>
          <w:rFonts w:ascii="Arial" w:eastAsia="Times New Roman" w:hAnsi="Arial" w:cs="Arial"/>
          <w:b/>
          <w:position w:val="-30"/>
          <w:sz w:val="20"/>
          <w:szCs w:val="20"/>
          <w:lang w:val="ro-RO" w:eastAsia="x-none"/>
        </w:rPr>
        <w:object w:dxaOrig="1460" w:dyaOrig="700">
          <v:shape id="_x0000_i1028" type="#_x0000_t75" style="width:72.8pt;height:35.2pt" o:ole="" fillcolor="window">
            <v:imagedata r:id="rId14" o:title=""/>
          </v:shape>
          <o:OLEObject Type="Embed" ProgID="Equation.3" ShapeID="_x0000_i1028" DrawAspect="Content" ObjectID="_1690091341" r:id="rId15"/>
        </w:object>
      </w:r>
    </w:p>
    <w:p w:rsidR="00954F69" w:rsidRPr="00954F69" w:rsidRDefault="00954F69" w:rsidP="00954F69">
      <w:pPr>
        <w:spacing w:after="0" w:line="240" w:lineRule="auto"/>
        <w:ind w:firstLine="720"/>
        <w:jc w:val="both"/>
        <w:rPr>
          <w:rFonts w:ascii="Arial" w:eastAsia="Times New Roman" w:hAnsi="Arial" w:cs="Arial"/>
          <w:b/>
          <w:i/>
          <w:sz w:val="20"/>
          <w:szCs w:val="20"/>
          <w:lang w:val="ro-RO" w:eastAsia="x-none"/>
        </w:rPr>
      </w:pPr>
      <w:r w:rsidRPr="00954F69">
        <w:rPr>
          <w:rFonts w:ascii="Arial" w:eastAsia="Times New Roman" w:hAnsi="Arial" w:cs="Arial"/>
          <w:b/>
          <w:sz w:val="20"/>
          <w:szCs w:val="20"/>
          <w:lang w:val="ro-RO" w:eastAsia="x-none"/>
        </w:rPr>
        <w:t xml:space="preserve"> </w:t>
      </w:r>
      <w:r w:rsidRPr="00954F69">
        <w:rPr>
          <w:rFonts w:ascii="Arial" w:eastAsia="Times New Roman" w:hAnsi="Arial" w:cs="Arial"/>
          <w:b/>
          <w:i/>
          <w:sz w:val="20"/>
          <w:szCs w:val="20"/>
          <w:lang w:val="ro-RO" w:eastAsia="x-none"/>
        </w:rPr>
        <w:t>unde :</w:t>
      </w:r>
    </w:p>
    <w:p w:rsidR="00954F69" w:rsidRPr="00954F69" w:rsidRDefault="00954F69" w:rsidP="00954F69">
      <w:pPr>
        <w:spacing w:after="0" w:line="240" w:lineRule="auto"/>
        <w:ind w:firstLine="720"/>
        <w:jc w:val="both"/>
        <w:rPr>
          <w:rFonts w:ascii="Arial" w:eastAsia="Times New Roman" w:hAnsi="Arial" w:cs="Arial"/>
          <w:b/>
          <w:i/>
          <w:sz w:val="20"/>
          <w:szCs w:val="20"/>
          <w:lang w:val="ro-RO" w:eastAsia="x-none"/>
        </w:rPr>
      </w:pPr>
      <w:r w:rsidRPr="00954F69">
        <w:rPr>
          <w:rFonts w:ascii="Arial" w:eastAsia="Times New Roman" w:hAnsi="Arial" w:cs="Arial"/>
          <w:b/>
          <w:i/>
          <w:sz w:val="20"/>
          <w:szCs w:val="20"/>
          <w:lang w:val="ro-RO" w:eastAsia="x-none"/>
        </w:rPr>
        <w:t>TD</w:t>
      </w:r>
      <w:r w:rsidRPr="00954F69">
        <w:rPr>
          <w:rFonts w:ascii="Arial" w:eastAsia="Times New Roman" w:hAnsi="Arial" w:cs="Arial"/>
          <w:b/>
          <w:i/>
          <w:sz w:val="20"/>
          <w:szCs w:val="20"/>
          <w:vertAlign w:val="subscript"/>
          <w:lang w:val="ro-RO" w:eastAsia="x-none"/>
        </w:rPr>
        <w:t>i</w:t>
      </w:r>
      <w:r w:rsidRPr="00954F69">
        <w:rPr>
          <w:rFonts w:ascii="Arial" w:eastAsia="Times New Roman" w:hAnsi="Arial" w:cs="Arial"/>
          <w:b/>
          <w:i/>
          <w:sz w:val="20"/>
          <w:szCs w:val="20"/>
          <w:lang w:val="ro-RO" w:eastAsia="x-none"/>
        </w:rPr>
        <w:t>= total datorii pe termen mediu si lung in anul i ;</w:t>
      </w:r>
    </w:p>
    <w:p w:rsidR="00954F69" w:rsidRPr="00954F69" w:rsidRDefault="00954F69" w:rsidP="00954F69">
      <w:pPr>
        <w:spacing w:after="0" w:line="240" w:lineRule="auto"/>
        <w:ind w:firstLine="720"/>
        <w:jc w:val="both"/>
        <w:rPr>
          <w:rFonts w:ascii="Arial" w:eastAsia="Times New Roman" w:hAnsi="Arial" w:cs="Arial"/>
          <w:b/>
          <w:i/>
          <w:sz w:val="20"/>
          <w:szCs w:val="20"/>
          <w:lang w:val="ro-RO" w:eastAsia="x-none"/>
        </w:rPr>
      </w:pPr>
      <w:r w:rsidRPr="00954F69">
        <w:rPr>
          <w:rFonts w:ascii="Arial" w:eastAsia="Times New Roman" w:hAnsi="Arial" w:cs="Arial"/>
          <w:b/>
          <w:i/>
          <w:sz w:val="20"/>
          <w:szCs w:val="20"/>
          <w:lang w:val="ro-RO" w:eastAsia="x-none"/>
        </w:rPr>
        <w:t xml:space="preserve"> TA</w:t>
      </w:r>
      <w:r w:rsidRPr="00954F69">
        <w:rPr>
          <w:rFonts w:ascii="Arial" w:eastAsia="Times New Roman" w:hAnsi="Arial" w:cs="Arial"/>
          <w:b/>
          <w:i/>
          <w:sz w:val="20"/>
          <w:szCs w:val="20"/>
          <w:vertAlign w:val="subscript"/>
          <w:lang w:val="ro-RO" w:eastAsia="x-none"/>
        </w:rPr>
        <w:t>i</w:t>
      </w:r>
      <w:r w:rsidRPr="00954F69">
        <w:rPr>
          <w:rFonts w:ascii="Arial" w:eastAsia="Times New Roman" w:hAnsi="Arial" w:cs="Arial"/>
          <w:b/>
          <w:i/>
          <w:sz w:val="20"/>
          <w:szCs w:val="20"/>
          <w:lang w:val="ro-RO" w:eastAsia="x-none"/>
        </w:rPr>
        <w:t>= total active in anul i ;</w:t>
      </w:r>
    </w:p>
    <w:p w:rsidR="00954F69" w:rsidRPr="00954F69" w:rsidRDefault="00954F69" w:rsidP="00954F69">
      <w:pPr>
        <w:numPr>
          <w:ilvl w:val="0"/>
          <w:numId w:val="4"/>
        </w:numPr>
        <w:spacing w:after="0" w:line="240" w:lineRule="auto"/>
        <w:ind w:firstLine="720"/>
        <w:jc w:val="both"/>
        <w:rPr>
          <w:rFonts w:ascii="Arial" w:eastAsia="Times New Roman" w:hAnsi="Arial" w:cs="Arial"/>
          <w:b/>
          <w:sz w:val="20"/>
          <w:szCs w:val="20"/>
          <w:lang w:val="ro-RO"/>
        </w:rPr>
      </w:pPr>
      <w:r w:rsidRPr="00954F69">
        <w:rPr>
          <w:rFonts w:ascii="Arial" w:eastAsia="Times New Roman" w:hAnsi="Arial" w:cs="Arial"/>
          <w:b/>
          <w:sz w:val="20"/>
          <w:szCs w:val="20"/>
          <w:lang w:val="ro-RO"/>
        </w:rPr>
        <w:t xml:space="preserve">Rata de actualizare – </w:t>
      </w:r>
      <w:r w:rsidRPr="00954F69">
        <w:rPr>
          <w:rFonts w:ascii="Arial" w:eastAsia="Times New Roman" w:hAnsi="Arial" w:cs="Arial"/>
          <w:sz w:val="20"/>
          <w:szCs w:val="20"/>
          <w:lang w:val="ro-RO"/>
        </w:rPr>
        <w:t xml:space="preserve">este </w:t>
      </w:r>
      <w:r w:rsidRPr="00954F69">
        <w:rPr>
          <w:rFonts w:ascii="Arial" w:eastAsia="Times New Roman" w:hAnsi="Arial" w:cs="Arial"/>
          <w:b/>
          <w:sz w:val="20"/>
          <w:szCs w:val="20"/>
          <w:lang w:val="ro-RO"/>
        </w:rPr>
        <w:t>de 8%,</w:t>
      </w:r>
      <w:r w:rsidRPr="00954F69">
        <w:rPr>
          <w:rFonts w:ascii="Arial" w:eastAsia="Times New Roman" w:hAnsi="Arial" w:cs="Arial"/>
          <w:sz w:val="20"/>
          <w:szCs w:val="20"/>
          <w:lang w:val="ro-RO"/>
        </w:rPr>
        <w:t xml:space="preserve"> </w:t>
      </w:r>
      <w:r w:rsidRPr="00954F69">
        <w:rPr>
          <w:rFonts w:ascii="Arial" w:eastAsia="Times New Roman" w:hAnsi="Arial" w:cs="Arial"/>
          <w:i/>
          <w:sz w:val="20"/>
          <w:szCs w:val="20"/>
          <w:lang w:val="ro-RO"/>
        </w:rPr>
        <w:t>folosita pentru actualizarea fluxurilor de numerar viitoare</w:t>
      </w:r>
      <w:r w:rsidRPr="00954F69">
        <w:rPr>
          <w:rFonts w:ascii="Arial" w:eastAsia="Times New Roman" w:hAnsi="Arial" w:cs="Arial"/>
          <w:sz w:val="20"/>
          <w:szCs w:val="20"/>
          <w:lang w:val="ro-RO"/>
        </w:rPr>
        <w:t>.</w:t>
      </w:r>
    </w:p>
    <w:p w:rsidR="00954F69" w:rsidRPr="00954F69" w:rsidRDefault="00954F69" w:rsidP="00954F69">
      <w:pPr>
        <w:spacing w:after="0" w:line="240" w:lineRule="auto"/>
        <w:ind w:firstLine="720"/>
        <w:jc w:val="both"/>
        <w:rPr>
          <w:rFonts w:ascii="Arial" w:eastAsia="Times New Roman" w:hAnsi="Arial" w:cs="Arial"/>
          <w:sz w:val="20"/>
          <w:szCs w:val="20"/>
          <w:lang w:val="ro-RO"/>
        </w:rPr>
      </w:pPr>
      <w:r w:rsidRPr="00954F69">
        <w:rPr>
          <w:rFonts w:ascii="Arial" w:eastAsia="Times New Roman" w:hAnsi="Arial" w:cs="Arial"/>
          <w:sz w:val="20"/>
          <w:szCs w:val="20"/>
          <w:lang w:val="ro-RO"/>
        </w:rPr>
        <w:t>unde:</w:t>
      </w:r>
    </w:p>
    <w:p w:rsidR="00954F69" w:rsidRPr="00775CF0" w:rsidRDefault="00954F69" w:rsidP="00954F69">
      <w:pPr>
        <w:spacing w:after="0" w:line="240" w:lineRule="auto"/>
        <w:ind w:firstLine="720"/>
        <w:jc w:val="both"/>
        <w:rPr>
          <w:rFonts w:ascii="Arial" w:eastAsia="Times New Roman" w:hAnsi="Arial" w:cs="Arial"/>
          <w:i/>
          <w:sz w:val="20"/>
          <w:szCs w:val="20"/>
          <w:u w:val="single"/>
          <w:lang w:val="ro-RO"/>
        </w:rPr>
      </w:pPr>
      <w:r w:rsidRPr="00954F69">
        <w:rPr>
          <w:rFonts w:ascii="Arial" w:eastAsia="Times New Roman" w:hAnsi="Arial" w:cs="Arial"/>
          <w:i/>
          <w:sz w:val="20"/>
          <w:szCs w:val="20"/>
          <w:lang w:val="ro-RO"/>
        </w:rPr>
        <w:t>r este rata de actualizare egala cu 8% (r=rata dobânzii de refinanţare BCE (4%) + marja de risc pe ţară (4%)</w:t>
      </w:r>
      <w:r w:rsidRPr="00954F69">
        <w:rPr>
          <w:rFonts w:ascii="Arial" w:eastAsia="Times New Roman" w:hAnsi="Arial" w:cs="Arial"/>
          <w:b/>
          <w:i/>
          <w:sz w:val="20"/>
          <w:szCs w:val="20"/>
          <w:lang w:val="ro-RO"/>
        </w:rPr>
        <w:t xml:space="preserve"> </w:t>
      </w:r>
      <w:r w:rsidRPr="00775CF0">
        <w:rPr>
          <w:rFonts w:ascii="Arial" w:eastAsia="Times New Roman" w:hAnsi="Arial" w:cs="Arial"/>
          <w:i/>
          <w:sz w:val="20"/>
          <w:szCs w:val="20"/>
          <w:u w:val="single"/>
          <w:lang w:val="ro-RO"/>
        </w:rPr>
        <w:t>evaluată de către Agenţie ca valoare medie şi care va fi reevaluată pe măsură ce condiiile pietei monetare europene se schimbă, se impune introducerea unei aproximări unitare)</w:t>
      </w:r>
    </w:p>
    <w:p w:rsidR="00954F69" w:rsidRPr="00954F69" w:rsidRDefault="00954F69" w:rsidP="00954F69">
      <w:pPr>
        <w:spacing w:after="0" w:line="240" w:lineRule="auto"/>
        <w:ind w:firstLine="720"/>
        <w:jc w:val="both"/>
        <w:rPr>
          <w:rFonts w:ascii="Arial" w:eastAsia="Times New Roman" w:hAnsi="Arial" w:cs="Arial"/>
          <w:b/>
          <w:sz w:val="20"/>
          <w:szCs w:val="20"/>
          <w:lang w:val="ro-RO"/>
        </w:rPr>
      </w:pPr>
    </w:p>
    <w:p w:rsidR="00954F69" w:rsidRPr="00954F69" w:rsidRDefault="00954F69" w:rsidP="00954F69">
      <w:pPr>
        <w:numPr>
          <w:ilvl w:val="0"/>
          <w:numId w:val="4"/>
        </w:numPr>
        <w:spacing w:after="0" w:line="240" w:lineRule="auto"/>
        <w:ind w:firstLine="720"/>
        <w:jc w:val="both"/>
        <w:rPr>
          <w:rFonts w:ascii="Arial" w:eastAsia="Times New Roman" w:hAnsi="Arial" w:cs="Arial"/>
          <w:sz w:val="20"/>
          <w:szCs w:val="20"/>
          <w:lang w:val="ro-RO"/>
        </w:rPr>
      </w:pPr>
      <w:r w:rsidRPr="00954F69">
        <w:rPr>
          <w:rFonts w:ascii="Arial" w:eastAsia="Times New Roman" w:hAnsi="Arial" w:cs="Arial"/>
          <w:b/>
          <w:sz w:val="20"/>
          <w:szCs w:val="20"/>
          <w:lang w:val="ro-RO"/>
        </w:rPr>
        <w:t>Valoarea actualizata neta(VAN) – trebuie sa fie pozitiva;</w:t>
      </w:r>
    </w:p>
    <w:p w:rsidR="00954F69" w:rsidRPr="00954F69" w:rsidRDefault="00954F69" w:rsidP="00954F69">
      <w:pPr>
        <w:spacing w:after="0" w:line="240" w:lineRule="auto"/>
        <w:ind w:firstLine="720"/>
        <w:jc w:val="both"/>
        <w:rPr>
          <w:rFonts w:ascii="Arial" w:eastAsia="Times New Roman" w:hAnsi="Arial" w:cs="Arial"/>
          <w:sz w:val="20"/>
          <w:szCs w:val="20"/>
          <w:lang w:val="ro-RO"/>
        </w:rPr>
      </w:pPr>
      <w:r w:rsidRPr="00954F69">
        <w:rPr>
          <w:rFonts w:ascii="Arial" w:eastAsia="Times New Roman" w:hAnsi="Arial" w:cs="Arial"/>
          <w:sz w:val="20"/>
          <w:szCs w:val="20"/>
          <w:lang w:val="ro-RO"/>
        </w:rPr>
        <w:t>Este calculata astfel</w:t>
      </w:r>
      <w:r w:rsidRPr="00954F69">
        <w:rPr>
          <w:rFonts w:ascii="Arial" w:eastAsia="Times New Roman" w:hAnsi="Arial" w:cs="Arial"/>
          <w:b/>
          <w:sz w:val="20"/>
          <w:szCs w:val="20"/>
          <w:lang w:val="ro-RO"/>
        </w:rPr>
        <w:t>:</w:t>
      </w:r>
    </w:p>
    <w:p w:rsidR="00954F69" w:rsidRPr="00954F69" w:rsidRDefault="00954F69" w:rsidP="00954F69">
      <w:pPr>
        <w:spacing w:after="0" w:line="240" w:lineRule="auto"/>
        <w:ind w:firstLine="720"/>
        <w:jc w:val="center"/>
        <w:rPr>
          <w:rFonts w:ascii="Arial" w:eastAsia="Times New Roman" w:hAnsi="Arial" w:cs="Arial"/>
          <w:sz w:val="20"/>
          <w:szCs w:val="20"/>
          <w:lang w:val="ro-RO"/>
        </w:rPr>
      </w:pPr>
      <w:r w:rsidRPr="00954F69">
        <w:rPr>
          <w:rFonts w:ascii="Arial" w:eastAsia="Times New Roman" w:hAnsi="Arial" w:cs="Arial"/>
          <w:position w:val="-32"/>
          <w:sz w:val="20"/>
          <w:szCs w:val="20"/>
          <w:lang w:val="ro-RO"/>
        </w:rPr>
        <w:object w:dxaOrig="4040" w:dyaOrig="720">
          <v:shape id="_x0000_i1029" type="#_x0000_t75" style="width:202.1pt;height:36pt" o:ole="" fillcolor="window">
            <v:imagedata r:id="rId16" o:title=""/>
          </v:shape>
          <o:OLEObject Type="Embed" ProgID="Equation.3" ShapeID="_x0000_i1029" DrawAspect="Content" ObjectID="_1690091342" r:id="rId17"/>
        </w:object>
      </w:r>
    </w:p>
    <w:p w:rsidR="00775CF0" w:rsidRDefault="00775CF0" w:rsidP="00954F69">
      <w:pPr>
        <w:spacing w:after="0" w:line="240" w:lineRule="auto"/>
        <w:ind w:firstLine="720"/>
        <w:jc w:val="both"/>
        <w:rPr>
          <w:rFonts w:ascii="Arial" w:eastAsia="Times New Roman" w:hAnsi="Arial" w:cs="Arial"/>
          <w:i/>
          <w:sz w:val="20"/>
          <w:szCs w:val="20"/>
          <w:u w:val="single"/>
          <w:lang w:val="ro-RO"/>
        </w:rPr>
      </w:pPr>
    </w:p>
    <w:p w:rsidR="00954F69" w:rsidRPr="00775CF0" w:rsidRDefault="00954F69" w:rsidP="00954F69">
      <w:pPr>
        <w:spacing w:after="0" w:line="240" w:lineRule="auto"/>
        <w:ind w:firstLine="720"/>
        <w:jc w:val="both"/>
        <w:rPr>
          <w:rFonts w:ascii="Arial" w:eastAsia="Times New Roman" w:hAnsi="Arial" w:cs="Arial"/>
          <w:i/>
          <w:sz w:val="20"/>
          <w:szCs w:val="20"/>
          <w:u w:val="single"/>
          <w:lang w:val="ro-RO"/>
        </w:rPr>
      </w:pPr>
      <w:r w:rsidRPr="00775CF0">
        <w:rPr>
          <w:rFonts w:ascii="Arial" w:eastAsia="Times New Roman" w:hAnsi="Arial" w:cs="Arial"/>
          <w:i/>
          <w:sz w:val="20"/>
          <w:szCs w:val="20"/>
          <w:u w:val="single"/>
          <w:lang w:val="ro-RO"/>
        </w:rPr>
        <w:t>FN</w:t>
      </w:r>
      <w:r w:rsidRPr="00775CF0">
        <w:rPr>
          <w:rFonts w:ascii="Arial" w:eastAsia="Times New Roman" w:hAnsi="Arial" w:cs="Arial"/>
          <w:i/>
          <w:sz w:val="20"/>
          <w:szCs w:val="20"/>
          <w:u w:val="single"/>
          <w:vertAlign w:val="subscript"/>
          <w:lang w:val="ro-RO"/>
        </w:rPr>
        <w:t>i</w:t>
      </w:r>
      <w:r w:rsidRPr="00775CF0">
        <w:rPr>
          <w:rFonts w:ascii="Arial" w:eastAsia="Times New Roman" w:hAnsi="Arial" w:cs="Arial"/>
          <w:sz w:val="20"/>
          <w:szCs w:val="20"/>
          <w:u w:val="single"/>
          <w:lang w:val="ro-RO"/>
        </w:rPr>
        <w:t xml:space="preserve"> = </w:t>
      </w:r>
      <w:r w:rsidRPr="00775CF0">
        <w:rPr>
          <w:rFonts w:ascii="Arial" w:eastAsia="Times New Roman" w:hAnsi="Arial" w:cs="Arial"/>
          <w:i/>
          <w:sz w:val="20"/>
          <w:szCs w:val="20"/>
          <w:u w:val="single"/>
          <w:lang w:val="ro-RO"/>
        </w:rPr>
        <w:t>flux de lichiditati net din anul i;</w:t>
      </w:r>
    </w:p>
    <w:p w:rsidR="00954F69" w:rsidRPr="00775CF0" w:rsidRDefault="00954F69" w:rsidP="00954F69">
      <w:pPr>
        <w:spacing w:after="0" w:line="240" w:lineRule="auto"/>
        <w:ind w:firstLine="720"/>
        <w:jc w:val="both"/>
        <w:rPr>
          <w:rFonts w:ascii="Arial" w:eastAsia="Times New Roman" w:hAnsi="Arial" w:cs="Arial"/>
          <w:i/>
          <w:sz w:val="20"/>
          <w:szCs w:val="20"/>
          <w:u w:val="single"/>
          <w:lang w:val="ro-RO"/>
        </w:rPr>
      </w:pPr>
      <w:r w:rsidRPr="00775CF0">
        <w:rPr>
          <w:rFonts w:ascii="Arial" w:eastAsia="Times New Roman" w:hAnsi="Arial" w:cs="Arial"/>
          <w:i/>
          <w:sz w:val="20"/>
          <w:szCs w:val="20"/>
          <w:u w:val="single"/>
          <w:lang w:val="ro-RO"/>
        </w:rPr>
        <w:t>FN</w:t>
      </w:r>
      <w:r w:rsidRPr="00775CF0">
        <w:rPr>
          <w:rFonts w:ascii="Arial" w:eastAsia="Times New Roman" w:hAnsi="Arial" w:cs="Arial"/>
          <w:i/>
          <w:sz w:val="20"/>
          <w:szCs w:val="20"/>
          <w:u w:val="single"/>
          <w:vertAlign w:val="subscript"/>
          <w:lang w:val="ro-RO"/>
        </w:rPr>
        <w:t xml:space="preserve">i  </w:t>
      </w:r>
      <w:r w:rsidRPr="00775CF0">
        <w:rPr>
          <w:rFonts w:ascii="Arial" w:eastAsia="Times New Roman" w:hAnsi="Arial" w:cs="Arial"/>
          <w:i/>
          <w:sz w:val="20"/>
          <w:szCs w:val="20"/>
          <w:u w:val="single"/>
          <w:lang w:val="ro-RO"/>
        </w:rPr>
        <w:t xml:space="preserve">explt </w:t>
      </w:r>
      <w:r w:rsidRPr="00775CF0">
        <w:rPr>
          <w:rFonts w:ascii="Arial" w:eastAsia="Times New Roman" w:hAnsi="Arial" w:cs="Arial"/>
          <w:i/>
          <w:sz w:val="20"/>
          <w:szCs w:val="20"/>
          <w:u w:val="single"/>
          <w:vertAlign w:val="subscript"/>
          <w:lang w:val="ro-RO"/>
        </w:rPr>
        <w:t xml:space="preserve">= </w:t>
      </w:r>
      <w:r w:rsidRPr="00775CF0">
        <w:rPr>
          <w:rFonts w:ascii="Arial" w:eastAsia="Times New Roman" w:hAnsi="Arial" w:cs="Arial"/>
          <w:i/>
          <w:sz w:val="20"/>
          <w:szCs w:val="20"/>
          <w:u w:val="single"/>
          <w:lang w:val="ro-RO"/>
        </w:rPr>
        <w:t xml:space="preserve">flux de lichiditati din exploatare din anul i </w:t>
      </w:r>
    </w:p>
    <w:p w:rsidR="00954F69" w:rsidRPr="00775CF0" w:rsidRDefault="00954F69" w:rsidP="00954F69">
      <w:pPr>
        <w:spacing w:after="0" w:line="240" w:lineRule="auto"/>
        <w:ind w:firstLine="720"/>
        <w:jc w:val="both"/>
        <w:rPr>
          <w:rFonts w:ascii="Arial" w:eastAsia="Times New Roman" w:hAnsi="Arial" w:cs="Arial"/>
          <w:i/>
          <w:sz w:val="20"/>
          <w:szCs w:val="20"/>
          <w:u w:val="single"/>
          <w:lang w:val="ro-RO"/>
        </w:rPr>
      </w:pPr>
      <w:r w:rsidRPr="00775CF0">
        <w:rPr>
          <w:rFonts w:ascii="Arial" w:eastAsia="Times New Roman" w:hAnsi="Arial" w:cs="Arial"/>
          <w:i/>
          <w:sz w:val="20"/>
          <w:szCs w:val="20"/>
          <w:u w:val="single"/>
          <w:lang w:val="ro-RO"/>
        </w:rPr>
        <w:t>VI = valoarea investitiei ;</w:t>
      </w:r>
    </w:p>
    <w:p w:rsidR="00954F69" w:rsidRPr="00954F69" w:rsidRDefault="00954F69" w:rsidP="00954F69">
      <w:pPr>
        <w:spacing w:after="0" w:line="240" w:lineRule="auto"/>
        <w:ind w:firstLine="720"/>
        <w:jc w:val="both"/>
        <w:rPr>
          <w:rFonts w:ascii="Arial" w:eastAsia="Times New Roman" w:hAnsi="Arial" w:cs="Arial"/>
          <w:bCs/>
          <w:i/>
          <w:sz w:val="20"/>
          <w:szCs w:val="20"/>
          <w:u w:val="single"/>
          <w:lang w:val="ro-RO"/>
        </w:rPr>
      </w:pPr>
    </w:p>
    <w:p w:rsidR="00954F69" w:rsidRPr="00954F69" w:rsidRDefault="00954F69" w:rsidP="00954F69">
      <w:pPr>
        <w:numPr>
          <w:ilvl w:val="0"/>
          <w:numId w:val="4"/>
        </w:numPr>
        <w:overflowPunct w:val="0"/>
        <w:autoSpaceDE w:val="0"/>
        <w:autoSpaceDN w:val="0"/>
        <w:adjustRightInd w:val="0"/>
        <w:spacing w:after="0" w:line="240" w:lineRule="auto"/>
        <w:ind w:firstLine="720"/>
        <w:jc w:val="both"/>
        <w:textAlignment w:val="baseline"/>
        <w:rPr>
          <w:rFonts w:ascii="Arial" w:eastAsia="Times New Roman" w:hAnsi="Arial" w:cs="Arial"/>
          <w:b/>
          <w:sz w:val="20"/>
          <w:szCs w:val="20"/>
          <w:lang w:val="ro-RO" w:eastAsia="x-none"/>
        </w:rPr>
      </w:pPr>
      <w:r w:rsidRPr="00954F69">
        <w:rPr>
          <w:rFonts w:ascii="Arial" w:eastAsia="Times New Roman" w:hAnsi="Arial" w:cs="Arial"/>
          <w:sz w:val="20"/>
          <w:szCs w:val="20"/>
          <w:lang w:val="ro-RO" w:eastAsia="x-none"/>
        </w:rPr>
        <w:t xml:space="preserve">Disponibilul de numerar  la sfarsitul perioadei (randul   S, din anexa  B8 « Flux de numerar » trebuie sa fie pozitiv in  anii de previzionare  evaluati </w:t>
      </w:r>
      <w:r w:rsidRPr="00954F69">
        <w:rPr>
          <w:rFonts w:ascii="Arial" w:eastAsia="Times New Roman" w:hAnsi="Arial" w:cs="Arial"/>
          <w:b/>
          <w:i/>
          <w:sz w:val="20"/>
          <w:szCs w:val="20"/>
          <w:lang w:val="ro-RO" w:eastAsia="x-none"/>
        </w:rPr>
        <w:t>Se preiau valorile din randul   S din Anexa B8 aferente perioadelor respective (Total An1,… , Total An 5).</w:t>
      </w:r>
    </w:p>
    <w:p w:rsidR="00954F69" w:rsidRPr="00954F69" w:rsidRDefault="00954F69" w:rsidP="00954F69">
      <w:pPr>
        <w:spacing w:after="0" w:line="240" w:lineRule="auto"/>
        <w:ind w:firstLine="720"/>
        <w:rPr>
          <w:rFonts w:ascii="Arial" w:eastAsia="Times New Roman" w:hAnsi="Arial" w:cs="Arial"/>
          <w:sz w:val="20"/>
          <w:szCs w:val="20"/>
          <w:lang w:val="ro-RO"/>
        </w:rPr>
      </w:pPr>
    </w:p>
    <w:p w:rsidR="00954F69" w:rsidRPr="00954F69" w:rsidRDefault="00954F69" w:rsidP="00954F69">
      <w:pPr>
        <w:spacing w:after="0" w:line="240" w:lineRule="auto"/>
        <w:ind w:firstLine="720"/>
        <w:jc w:val="both"/>
        <w:rPr>
          <w:rFonts w:ascii="Arial" w:eastAsia="Times New Roman" w:hAnsi="Arial" w:cs="Arial"/>
          <w:b/>
          <w:sz w:val="20"/>
          <w:szCs w:val="20"/>
          <w:lang w:val="ro-RO"/>
        </w:rPr>
      </w:pPr>
      <w:r w:rsidRPr="00954F69">
        <w:rPr>
          <w:rFonts w:ascii="Arial" w:eastAsia="Times New Roman" w:hAnsi="Arial" w:cs="Arial"/>
          <w:b/>
          <w:sz w:val="20"/>
          <w:szCs w:val="20"/>
          <w:lang w:val="ro-RO"/>
        </w:rPr>
        <w:t xml:space="preserve">In aceasta parte a studiului de fezabilitate se vor atasa sheet-urile din sectiunea economica – Anexa B1 la </w:t>
      </w:r>
      <w:r w:rsidRPr="0073598A">
        <w:rPr>
          <w:rFonts w:ascii="Arial" w:eastAsia="Times New Roman" w:hAnsi="Arial" w:cs="Arial"/>
          <w:b/>
          <w:sz w:val="20"/>
          <w:szCs w:val="20"/>
          <w:lang w:val="ro-RO"/>
        </w:rPr>
        <w:t>Anexa B9 - a cererii de finantare</w:t>
      </w:r>
      <w:r w:rsidRPr="00954F69">
        <w:rPr>
          <w:rFonts w:ascii="Arial" w:eastAsia="Times New Roman" w:hAnsi="Arial" w:cs="Arial"/>
          <w:b/>
          <w:sz w:val="20"/>
          <w:szCs w:val="20"/>
          <w:lang w:val="ro-RO"/>
        </w:rPr>
        <w:t xml:space="preserve"> intocmite pentru intreaga activitate a solicitantului (activitatea curenta si activitatea viitoare</w:t>
      </w:r>
      <w:r w:rsidR="00CA7704">
        <w:rPr>
          <w:rFonts w:ascii="Arial" w:eastAsia="Times New Roman" w:hAnsi="Arial" w:cs="Arial"/>
          <w:b/>
          <w:sz w:val="20"/>
          <w:szCs w:val="20"/>
          <w:lang w:val="ro-RO"/>
        </w:rPr>
        <w:t xml:space="preserve"> -</w:t>
      </w:r>
      <w:r w:rsidRPr="00954F69">
        <w:rPr>
          <w:rFonts w:ascii="Arial" w:eastAsia="Times New Roman" w:hAnsi="Arial" w:cs="Arial"/>
          <w:b/>
          <w:sz w:val="20"/>
          <w:szCs w:val="20"/>
          <w:lang w:val="ro-RO"/>
        </w:rPr>
        <w:t xml:space="preserve"> inclusiv proiectul). </w:t>
      </w:r>
    </w:p>
    <w:p w:rsidR="00C25C4A" w:rsidRDefault="00C25C4A" w:rsidP="00954F69">
      <w:pPr>
        <w:spacing w:after="0" w:line="240" w:lineRule="auto"/>
        <w:ind w:firstLine="720"/>
        <w:rPr>
          <w:rFonts w:ascii="Arial" w:eastAsia="Times New Roman" w:hAnsi="Arial" w:cs="Arial"/>
          <w:bCs/>
          <w:sz w:val="20"/>
          <w:szCs w:val="20"/>
          <w:lang w:val="ro-RO"/>
        </w:rPr>
      </w:pPr>
    </w:p>
    <w:p w:rsidR="00C25C4A" w:rsidRDefault="00C25C4A" w:rsidP="00954F69">
      <w:pPr>
        <w:spacing w:after="0" w:line="240" w:lineRule="auto"/>
        <w:ind w:firstLine="720"/>
        <w:rPr>
          <w:rFonts w:ascii="Arial" w:eastAsia="Times New Roman" w:hAnsi="Arial" w:cs="Arial"/>
          <w:bCs/>
          <w:sz w:val="20"/>
          <w:szCs w:val="20"/>
          <w:lang w:val="ro-RO"/>
        </w:rPr>
      </w:pPr>
    </w:p>
    <w:p w:rsidR="00C259A9" w:rsidRDefault="00C259A9">
      <w:pPr>
        <w:spacing w:after="0" w:line="240" w:lineRule="auto"/>
        <w:ind w:firstLine="720"/>
        <w:rPr>
          <w:rFonts w:ascii="Arial" w:eastAsia="Times New Roman" w:hAnsi="Arial" w:cs="Arial"/>
          <w:bCs/>
          <w:sz w:val="20"/>
          <w:szCs w:val="20"/>
          <w:lang w:val="ro-RO"/>
        </w:rPr>
      </w:pPr>
    </w:p>
    <w:p w:rsidR="00954F69" w:rsidRDefault="00954F69">
      <w:pPr>
        <w:spacing w:after="0" w:line="240" w:lineRule="auto"/>
        <w:ind w:firstLine="720"/>
        <w:rPr>
          <w:rFonts w:ascii="Arial" w:eastAsia="Times New Roman" w:hAnsi="Arial" w:cs="Arial"/>
          <w:bCs/>
          <w:sz w:val="20"/>
          <w:szCs w:val="20"/>
          <w:lang w:val="ro-RO"/>
        </w:rPr>
      </w:pPr>
      <w:r w:rsidRPr="00131BF9">
        <w:rPr>
          <w:rFonts w:ascii="Arial" w:eastAsia="Times New Roman" w:hAnsi="Arial" w:cs="Arial"/>
          <w:bCs/>
          <w:sz w:val="20"/>
          <w:szCs w:val="20"/>
          <w:lang w:val="ro-RO"/>
        </w:rPr>
        <w:lastRenderedPageBreak/>
        <w:t>PRECIZARILE DE MAI JOS  SUNT AFERENTE ANEXELOR  C</w:t>
      </w:r>
      <w:r w:rsidRPr="00954F69">
        <w:rPr>
          <w:rFonts w:ascii="Arial" w:eastAsia="Times New Roman" w:hAnsi="Arial" w:cs="Arial"/>
          <w:bCs/>
          <w:sz w:val="20"/>
          <w:szCs w:val="20"/>
          <w:lang w:val="ro-RO"/>
        </w:rPr>
        <w:t xml:space="preserve">  </w:t>
      </w:r>
    </w:p>
    <w:p w:rsidR="00C259A9" w:rsidRPr="00954F69" w:rsidRDefault="00C259A9">
      <w:pPr>
        <w:spacing w:after="0" w:line="240" w:lineRule="auto"/>
        <w:ind w:firstLine="720"/>
        <w:rPr>
          <w:rFonts w:ascii="Arial" w:eastAsia="Times New Roman" w:hAnsi="Arial" w:cs="Arial"/>
          <w:bCs/>
          <w:sz w:val="20"/>
          <w:szCs w:val="20"/>
          <w:lang w:val="ro-RO"/>
        </w:rPr>
      </w:pPr>
    </w:p>
    <w:p w:rsidR="00954F69" w:rsidRPr="00954F69" w:rsidRDefault="00954F69" w:rsidP="00131BF9">
      <w:pPr>
        <w:tabs>
          <w:tab w:val="left" w:pos="360"/>
        </w:tabs>
        <w:spacing w:after="0" w:line="240" w:lineRule="auto"/>
        <w:ind w:firstLine="720"/>
        <w:jc w:val="both"/>
        <w:rPr>
          <w:rFonts w:ascii="Arial" w:eastAsia="Times New Roman" w:hAnsi="Arial" w:cs="Arial"/>
          <w:b/>
          <w:sz w:val="20"/>
          <w:szCs w:val="20"/>
          <w:lang w:val="ro-RO"/>
        </w:rPr>
      </w:pPr>
      <w:r w:rsidRPr="00954F69">
        <w:rPr>
          <w:rFonts w:ascii="Arial" w:eastAsia="Times New Roman" w:hAnsi="Arial" w:cs="Arial"/>
          <w:b/>
          <w:sz w:val="20"/>
          <w:szCs w:val="20"/>
          <w:lang w:val="ro-RO"/>
        </w:rPr>
        <w:t xml:space="preserve">2.1  Prognoza incasarilor si platilor pentru anii 1, 2 si 3 de implementare </w:t>
      </w:r>
    </w:p>
    <w:p w:rsidR="00954F69" w:rsidRPr="00954F69" w:rsidRDefault="00954F69" w:rsidP="00131BF9">
      <w:pPr>
        <w:tabs>
          <w:tab w:val="left" w:pos="360"/>
        </w:tabs>
        <w:spacing w:after="0" w:line="240" w:lineRule="auto"/>
        <w:ind w:firstLine="720"/>
        <w:jc w:val="both"/>
        <w:rPr>
          <w:rFonts w:ascii="Arial" w:eastAsia="Times New Roman" w:hAnsi="Arial" w:cs="Arial"/>
          <w:b/>
          <w:sz w:val="20"/>
          <w:szCs w:val="20"/>
          <w:lang w:val="ro-RO"/>
        </w:rPr>
      </w:pPr>
    </w:p>
    <w:p w:rsidR="00954F69" w:rsidRPr="00954F69" w:rsidRDefault="00954F69" w:rsidP="00131BF9">
      <w:pPr>
        <w:spacing w:after="0" w:line="240" w:lineRule="auto"/>
        <w:ind w:firstLine="720"/>
        <w:jc w:val="both"/>
        <w:rPr>
          <w:rFonts w:ascii="Arial" w:eastAsia="Times New Roman" w:hAnsi="Arial" w:cs="Arial"/>
          <w:i/>
          <w:sz w:val="20"/>
          <w:szCs w:val="20"/>
          <w:lang w:val="ro-RO"/>
        </w:rPr>
      </w:pPr>
      <w:r w:rsidRPr="00954F69">
        <w:rPr>
          <w:rFonts w:ascii="Arial" w:eastAsia="Times New Roman" w:hAnsi="Arial" w:cs="Arial"/>
          <w:i/>
          <w:sz w:val="20"/>
          <w:szCs w:val="20"/>
          <w:lang w:val="ro-RO"/>
        </w:rPr>
        <w:t>Se vor completa anexele C1, C2 si C3</w:t>
      </w:r>
      <w:r w:rsidR="00397405">
        <w:rPr>
          <w:rFonts w:ascii="Arial" w:eastAsia="Times New Roman" w:hAnsi="Arial" w:cs="Arial"/>
          <w:i/>
          <w:sz w:val="20"/>
          <w:szCs w:val="20"/>
          <w:lang w:val="ro-RO"/>
        </w:rPr>
        <w:t xml:space="preserve"> </w:t>
      </w:r>
      <w:r w:rsidRPr="00954F69">
        <w:rPr>
          <w:rFonts w:ascii="Arial" w:eastAsia="Times New Roman" w:hAnsi="Arial" w:cs="Arial"/>
          <w:i/>
          <w:sz w:val="20"/>
          <w:szCs w:val="20"/>
          <w:lang w:val="ro-RO"/>
        </w:rPr>
        <w:t xml:space="preserve">(vezi atentionarea de mai jos) cu datele privind fluxurile de numerar (incasari/plati) aferente </w:t>
      </w:r>
      <w:r w:rsidRPr="00954F69">
        <w:rPr>
          <w:rFonts w:ascii="Arial" w:eastAsia="Times New Roman" w:hAnsi="Arial" w:cs="Arial"/>
          <w:bCs/>
          <w:i/>
          <w:sz w:val="20"/>
          <w:szCs w:val="20"/>
          <w:lang w:val="ro-RO"/>
        </w:rPr>
        <w:t>activitatii agricole/ productive /prestari servicii</w:t>
      </w:r>
      <w:r w:rsidRPr="00954F69">
        <w:rPr>
          <w:rFonts w:ascii="Arial" w:eastAsia="Times New Roman" w:hAnsi="Arial" w:cs="Arial"/>
          <w:i/>
          <w:sz w:val="20"/>
          <w:szCs w:val="20"/>
          <w:lang w:val="ro-RO"/>
        </w:rPr>
        <w:t xml:space="preserve">, precum si cu cele aferente activitatii de investitii si finantare. Detalierea se face pe luni de implementare. </w:t>
      </w:r>
    </w:p>
    <w:p w:rsidR="00954F69" w:rsidRPr="00954F69" w:rsidRDefault="00954F69" w:rsidP="00131BF9">
      <w:pPr>
        <w:spacing w:after="0" w:line="240" w:lineRule="auto"/>
        <w:ind w:firstLine="720"/>
        <w:jc w:val="both"/>
        <w:rPr>
          <w:rFonts w:ascii="Arial" w:eastAsia="Times New Roman" w:hAnsi="Arial" w:cs="Arial"/>
          <w:bCs/>
          <w:i/>
          <w:sz w:val="20"/>
          <w:szCs w:val="20"/>
          <w:lang w:val="ro-RO"/>
        </w:rPr>
      </w:pPr>
    </w:p>
    <w:p w:rsidR="00954F69" w:rsidRPr="00954F69" w:rsidRDefault="00954F69" w:rsidP="00131BF9">
      <w:pPr>
        <w:spacing w:after="0" w:line="240" w:lineRule="auto"/>
        <w:ind w:firstLine="720"/>
        <w:jc w:val="both"/>
        <w:rPr>
          <w:rFonts w:ascii="Arial" w:eastAsia="Times New Roman" w:hAnsi="Arial" w:cs="Arial"/>
          <w:bCs/>
          <w:i/>
          <w:sz w:val="20"/>
          <w:szCs w:val="20"/>
          <w:lang w:val="ro-RO"/>
        </w:rPr>
      </w:pPr>
      <w:r w:rsidRPr="00954F69">
        <w:rPr>
          <w:rFonts w:ascii="Arial" w:eastAsia="Times New Roman" w:hAnsi="Arial" w:cs="Arial"/>
          <w:bCs/>
          <w:i/>
          <w:sz w:val="20"/>
          <w:szCs w:val="20"/>
          <w:lang w:val="ro-RO"/>
        </w:rPr>
        <w:t>Atentie la randul « Disponibil de numerar la sfarsitul perioadei » acesta nu poate fi negativ in nici una din lunile de implementare!</w:t>
      </w:r>
    </w:p>
    <w:p w:rsidR="00954F69" w:rsidRPr="00954F69" w:rsidRDefault="00954F69" w:rsidP="00131BF9">
      <w:pPr>
        <w:spacing w:after="0" w:line="240" w:lineRule="auto"/>
        <w:ind w:firstLine="720"/>
        <w:jc w:val="both"/>
        <w:rPr>
          <w:rFonts w:ascii="Arial" w:eastAsia="Times New Roman" w:hAnsi="Arial" w:cs="Arial"/>
          <w:bCs/>
          <w:i/>
          <w:sz w:val="20"/>
          <w:szCs w:val="20"/>
          <w:lang w:val="ro-RO"/>
        </w:rPr>
      </w:pPr>
    </w:p>
    <w:p w:rsidR="00954F69" w:rsidRPr="00954F69" w:rsidRDefault="00954F69" w:rsidP="00131BF9">
      <w:pPr>
        <w:spacing w:after="0" w:line="240" w:lineRule="auto"/>
        <w:ind w:firstLine="720"/>
        <w:jc w:val="both"/>
        <w:rPr>
          <w:rFonts w:ascii="Arial" w:eastAsia="Times New Roman" w:hAnsi="Arial" w:cs="Arial"/>
          <w:b/>
          <w:bCs/>
          <w:sz w:val="20"/>
          <w:szCs w:val="20"/>
          <w:lang w:val="ro-RO"/>
        </w:rPr>
      </w:pPr>
      <w:r w:rsidRPr="00954F69">
        <w:rPr>
          <w:rFonts w:ascii="Arial" w:eastAsia="Times New Roman" w:hAnsi="Arial" w:cs="Arial"/>
          <w:b/>
          <w:sz w:val="20"/>
          <w:szCs w:val="20"/>
          <w:lang w:val="ro-RO"/>
        </w:rPr>
        <w:t xml:space="preserve">Atentie: </w:t>
      </w:r>
    </w:p>
    <w:p w:rsidR="00360926" w:rsidRPr="0013532E" w:rsidRDefault="00360926" w:rsidP="00360926">
      <w:pPr>
        <w:spacing w:after="0" w:line="240" w:lineRule="auto"/>
        <w:ind w:firstLine="720"/>
        <w:jc w:val="both"/>
        <w:rPr>
          <w:rFonts w:ascii="Arial" w:hAnsi="Arial" w:cs="Arial"/>
          <w:sz w:val="20"/>
          <w:szCs w:val="20"/>
        </w:rPr>
      </w:pPr>
      <w:r w:rsidRPr="0013532E">
        <w:rPr>
          <w:rFonts w:ascii="Arial" w:hAnsi="Arial" w:cs="Arial"/>
          <w:sz w:val="20"/>
          <w:szCs w:val="20"/>
        </w:rPr>
        <w:t xml:space="preserve">Durata de execuție a investiției cofinanțate din FEADR este de 3 ani de la data semnării contractului de finanțare, prin excepție de la prevederile alin.(1), durata de execuție este de 2 ani pentru investițiile în achizițiile fără leasing financiar de utilaje, instalații, echipamente și dotări noi, astfel cum sunt stabilite prin fişa măsurii/sub-măsurii. </w:t>
      </w:r>
    </w:p>
    <w:p w:rsidR="00360926" w:rsidRPr="00954F69" w:rsidRDefault="00360926" w:rsidP="00360926">
      <w:pPr>
        <w:spacing w:after="0" w:line="240" w:lineRule="auto"/>
        <w:ind w:firstLine="720"/>
        <w:jc w:val="both"/>
        <w:rPr>
          <w:rFonts w:ascii="Arial" w:eastAsia="Times New Roman" w:hAnsi="Arial" w:cs="Arial"/>
          <w:bCs/>
          <w:sz w:val="20"/>
          <w:szCs w:val="20"/>
          <w:lang w:val="ro-RO"/>
        </w:rPr>
      </w:pPr>
    </w:p>
    <w:p w:rsidR="00954F69" w:rsidRPr="00954F69" w:rsidRDefault="00954F69" w:rsidP="00131BF9">
      <w:pPr>
        <w:tabs>
          <w:tab w:val="left" w:pos="360"/>
        </w:tabs>
        <w:spacing w:after="0" w:line="240" w:lineRule="auto"/>
        <w:ind w:firstLine="720"/>
        <w:jc w:val="both"/>
        <w:rPr>
          <w:rFonts w:ascii="Arial" w:eastAsia="Times New Roman" w:hAnsi="Arial" w:cs="Arial"/>
          <w:b/>
          <w:sz w:val="20"/>
          <w:szCs w:val="20"/>
          <w:lang w:val="ro-RO"/>
        </w:rPr>
      </w:pPr>
    </w:p>
    <w:p w:rsidR="00954F69" w:rsidRPr="00954F69" w:rsidRDefault="00954F69" w:rsidP="00131BF9">
      <w:pPr>
        <w:tabs>
          <w:tab w:val="left" w:pos="360"/>
        </w:tabs>
        <w:spacing w:after="0" w:line="240" w:lineRule="auto"/>
        <w:ind w:firstLine="720"/>
        <w:jc w:val="both"/>
        <w:rPr>
          <w:rFonts w:ascii="Arial" w:eastAsia="Times New Roman" w:hAnsi="Arial" w:cs="Arial"/>
          <w:b/>
          <w:sz w:val="20"/>
          <w:szCs w:val="20"/>
          <w:lang w:val="ro-RO"/>
        </w:rPr>
      </w:pPr>
      <w:r w:rsidRPr="00954F69">
        <w:rPr>
          <w:rFonts w:ascii="Arial" w:eastAsia="Times New Roman" w:hAnsi="Arial" w:cs="Arial"/>
          <w:b/>
          <w:sz w:val="20"/>
          <w:szCs w:val="20"/>
          <w:lang w:val="ro-RO"/>
        </w:rPr>
        <w:t>2.2  Prognoza incasarilor si platilor anii 1-5 de previziune</w:t>
      </w:r>
    </w:p>
    <w:p w:rsidR="00954F69" w:rsidRDefault="00954F69" w:rsidP="00131BF9">
      <w:pPr>
        <w:spacing w:after="0" w:line="240" w:lineRule="auto"/>
        <w:ind w:firstLine="720"/>
        <w:jc w:val="both"/>
        <w:rPr>
          <w:rFonts w:ascii="Arial" w:eastAsia="Times New Roman" w:hAnsi="Arial" w:cs="Arial"/>
          <w:i/>
          <w:sz w:val="20"/>
          <w:szCs w:val="20"/>
          <w:lang w:val="ro-RO"/>
        </w:rPr>
      </w:pPr>
      <w:r w:rsidRPr="00954F69">
        <w:rPr>
          <w:rFonts w:ascii="Arial" w:eastAsia="Times New Roman" w:hAnsi="Arial" w:cs="Arial"/>
          <w:i/>
          <w:sz w:val="20"/>
          <w:szCs w:val="20"/>
          <w:lang w:val="ro-RO"/>
        </w:rPr>
        <w:t xml:space="preserve">Se va completa anexa C4 cu datele privind fluxurile de numerar (incasari/plati) aferente </w:t>
      </w:r>
      <w:r w:rsidRPr="00954F69">
        <w:rPr>
          <w:rFonts w:ascii="Arial" w:eastAsia="Times New Roman" w:hAnsi="Arial" w:cs="Arial"/>
          <w:bCs/>
          <w:i/>
          <w:sz w:val="20"/>
          <w:szCs w:val="20"/>
          <w:lang w:val="ro-RO"/>
        </w:rPr>
        <w:t>activitatii agricole/ productive /prestari servicii</w:t>
      </w:r>
      <w:r w:rsidRPr="00954F69">
        <w:rPr>
          <w:rFonts w:ascii="Arial" w:eastAsia="Times New Roman" w:hAnsi="Arial" w:cs="Arial"/>
          <w:i/>
          <w:sz w:val="20"/>
          <w:szCs w:val="20"/>
          <w:lang w:val="ro-RO"/>
        </w:rPr>
        <w:t xml:space="preserve">, precum si cu cele aferente activitatii de investitii si finantare. Detalierea se face pe fiecare an de previziune. </w:t>
      </w:r>
    </w:p>
    <w:p w:rsidR="004B3317" w:rsidRDefault="004B3317" w:rsidP="00131BF9">
      <w:pPr>
        <w:spacing w:after="0" w:line="240" w:lineRule="auto"/>
        <w:ind w:firstLine="720"/>
        <w:jc w:val="both"/>
        <w:rPr>
          <w:rFonts w:ascii="Arial" w:eastAsia="Times New Roman" w:hAnsi="Arial" w:cs="Arial"/>
          <w:i/>
          <w:sz w:val="20"/>
          <w:szCs w:val="20"/>
          <w:lang w:val="ro-RO"/>
        </w:rPr>
      </w:pPr>
    </w:p>
    <w:p w:rsidR="004B3317" w:rsidRPr="00954F69" w:rsidRDefault="004B3317" w:rsidP="004B3317">
      <w:pPr>
        <w:spacing w:after="0" w:line="240" w:lineRule="auto"/>
        <w:ind w:firstLine="720"/>
        <w:jc w:val="both"/>
        <w:rPr>
          <w:rFonts w:ascii="Arial" w:eastAsia="Times New Roman" w:hAnsi="Arial" w:cs="Arial"/>
          <w:bCs/>
          <w:i/>
          <w:sz w:val="20"/>
          <w:szCs w:val="20"/>
          <w:lang w:val="ro-RO"/>
        </w:rPr>
      </w:pPr>
      <w:r w:rsidRPr="00954F69">
        <w:rPr>
          <w:rFonts w:ascii="Arial" w:eastAsia="Times New Roman" w:hAnsi="Arial" w:cs="Arial"/>
          <w:bCs/>
          <w:i/>
          <w:sz w:val="20"/>
          <w:szCs w:val="20"/>
          <w:lang w:val="ro-RO"/>
        </w:rPr>
        <w:t>In cadrul acestei sectiuni se detaliaza prezumtiile (pentru o mai buna intelegere de catre persoanele care citesc studiul) care au stat la baza realizarii previzionarii :</w:t>
      </w:r>
    </w:p>
    <w:p w:rsidR="004B3317" w:rsidRPr="00954F69" w:rsidRDefault="004B3317" w:rsidP="004B3317">
      <w:pPr>
        <w:numPr>
          <w:ilvl w:val="0"/>
          <w:numId w:val="5"/>
        </w:numPr>
        <w:spacing w:after="0" w:line="240" w:lineRule="auto"/>
        <w:ind w:firstLine="720"/>
        <w:jc w:val="both"/>
        <w:rPr>
          <w:rFonts w:ascii="Arial" w:eastAsia="Times New Roman" w:hAnsi="Arial" w:cs="Arial"/>
          <w:bCs/>
          <w:i/>
          <w:sz w:val="20"/>
          <w:szCs w:val="20"/>
          <w:lang w:val="ro-RO"/>
        </w:rPr>
      </w:pPr>
      <w:r w:rsidRPr="00954F69">
        <w:rPr>
          <w:rFonts w:ascii="Arial" w:eastAsia="Times New Roman" w:hAnsi="Arial" w:cs="Arial"/>
          <w:bCs/>
          <w:i/>
          <w:sz w:val="20"/>
          <w:szCs w:val="20"/>
          <w:lang w:val="ro-RO"/>
        </w:rPr>
        <w:t>gradul de utilizare a capacitatii de productie si modul cum evolueaza acesta in timp; se va preciza productia fizica existenta si productia fizica estimata in urma realizarii investitiei</w:t>
      </w:r>
    </w:p>
    <w:p w:rsidR="004B3317" w:rsidRPr="00954F69" w:rsidRDefault="004B3317" w:rsidP="004B3317">
      <w:pPr>
        <w:numPr>
          <w:ilvl w:val="0"/>
          <w:numId w:val="5"/>
        </w:numPr>
        <w:spacing w:after="0" w:line="240" w:lineRule="auto"/>
        <w:ind w:firstLine="720"/>
        <w:jc w:val="both"/>
        <w:rPr>
          <w:rFonts w:ascii="Arial" w:eastAsia="Times New Roman" w:hAnsi="Arial" w:cs="Arial"/>
          <w:bCs/>
          <w:i/>
          <w:sz w:val="20"/>
          <w:szCs w:val="20"/>
          <w:lang w:val="ro-RO"/>
        </w:rPr>
      </w:pPr>
      <w:r w:rsidRPr="00954F69">
        <w:rPr>
          <w:rFonts w:ascii="Arial" w:eastAsia="Times New Roman" w:hAnsi="Arial" w:cs="Arial"/>
          <w:bCs/>
          <w:i/>
          <w:sz w:val="20"/>
          <w:szCs w:val="20"/>
          <w:lang w:val="ro-RO"/>
        </w:rPr>
        <w:t xml:space="preserve">corelarea dintre vanzarile previzionate </w:t>
      </w:r>
      <w:r>
        <w:rPr>
          <w:rFonts w:ascii="Arial" w:eastAsia="Times New Roman" w:hAnsi="Arial" w:cs="Arial"/>
          <w:bCs/>
          <w:i/>
          <w:sz w:val="20"/>
          <w:szCs w:val="20"/>
          <w:lang w:val="ro-RO"/>
        </w:rPr>
        <w:t xml:space="preserve">cu </w:t>
      </w:r>
      <w:r w:rsidRPr="00954F69">
        <w:rPr>
          <w:rFonts w:ascii="Arial" w:eastAsia="Times New Roman" w:hAnsi="Arial" w:cs="Arial"/>
          <w:bCs/>
          <w:i/>
          <w:sz w:val="20"/>
          <w:szCs w:val="20"/>
          <w:lang w:val="ro-RO"/>
        </w:rPr>
        <w:t>gradul de utilizarea a capacitatii de productie;</w:t>
      </w:r>
    </w:p>
    <w:p w:rsidR="004B3317" w:rsidRPr="00954F69" w:rsidRDefault="004B3317" w:rsidP="004B3317">
      <w:pPr>
        <w:numPr>
          <w:ilvl w:val="0"/>
          <w:numId w:val="5"/>
        </w:numPr>
        <w:spacing w:after="0" w:line="240" w:lineRule="auto"/>
        <w:ind w:firstLine="720"/>
        <w:jc w:val="both"/>
        <w:rPr>
          <w:rFonts w:ascii="Arial" w:eastAsia="Times New Roman" w:hAnsi="Arial" w:cs="Arial"/>
          <w:bCs/>
          <w:i/>
          <w:sz w:val="20"/>
          <w:szCs w:val="20"/>
          <w:lang w:val="ro-RO"/>
        </w:rPr>
      </w:pPr>
      <w:r w:rsidRPr="00954F69">
        <w:rPr>
          <w:rFonts w:ascii="Arial" w:eastAsia="Times New Roman" w:hAnsi="Arial" w:cs="Arial"/>
          <w:bCs/>
          <w:i/>
          <w:sz w:val="20"/>
          <w:szCs w:val="20"/>
          <w:lang w:val="ro-RO"/>
        </w:rPr>
        <w:t xml:space="preserve">modul in care au fost previzionate celelalte </w:t>
      </w:r>
      <w:r w:rsidR="009525D3">
        <w:rPr>
          <w:rFonts w:ascii="Arial" w:eastAsia="Times New Roman" w:hAnsi="Arial" w:cs="Arial"/>
          <w:bCs/>
          <w:i/>
          <w:sz w:val="20"/>
          <w:szCs w:val="20"/>
          <w:lang w:val="ro-RO"/>
        </w:rPr>
        <w:t>incasari</w:t>
      </w:r>
      <w:r w:rsidRPr="00954F69">
        <w:rPr>
          <w:rFonts w:ascii="Arial" w:eastAsia="Times New Roman" w:hAnsi="Arial" w:cs="Arial"/>
          <w:bCs/>
          <w:i/>
          <w:sz w:val="20"/>
          <w:szCs w:val="20"/>
          <w:lang w:val="ro-RO"/>
        </w:rPr>
        <w:t xml:space="preserve"> prognozate </w:t>
      </w:r>
    </w:p>
    <w:p w:rsidR="004B3317" w:rsidRPr="00954F69" w:rsidRDefault="004B3317" w:rsidP="004B3317">
      <w:pPr>
        <w:spacing w:after="0" w:line="240" w:lineRule="auto"/>
        <w:ind w:firstLine="720"/>
        <w:jc w:val="both"/>
        <w:rPr>
          <w:rFonts w:ascii="Arial" w:eastAsia="Times New Roman" w:hAnsi="Arial" w:cs="Arial"/>
          <w:bCs/>
          <w:i/>
          <w:sz w:val="20"/>
          <w:szCs w:val="20"/>
          <w:lang w:val="ro-RO"/>
        </w:rPr>
      </w:pPr>
      <w:r w:rsidRPr="00954F69">
        <w:rPr>
          <w:rFonts w:ascii="Arial" w:eastAsia="Times New Roman" w:hAnsi="Arial" w:cs="Arial"/>
          <w:bCs/>
          <w:i/>
          <w:sz w:val="20"/>
          <w:szCs w:val="20"/>
          <w:lang w:val="ro-RO"/>
        </w:rPr>
        <w:t xml:space="preserve">Se vor </w:t>
      </w:r>
      <w:r>
        <w:rPr>
          <w:rFonts w:ascii="Arial" w:eastAsia="Times New Roman" w:hAnsi="Arial" w:cs="Arial"/>
          <w:bCs/>
          <w:i/>
          <w:sz w:val="20"/>
          <w:szCs w:val="20"/>
          <w:lang w:val="ro-RO"/>
        </w:rPr>
        <w:t>evidentia si</w:t>
      </w:r>
      <w:r w:rsidRPr="00954F69">
        <w:rPr>
          <w:rFonts w:ascii="Arial" w:eastAsia="Times New Roman" w:hAnsi="Arial" w:cs="Arial"/>
          <w:bCs/>
          <w:i/>
          <w:sz w:val="20"/>
          <w:szCs w:val="20"/>
          <w:lang w:val="ro-RO"/>
        </w:rPr>
        <w:t xml:space="preserve"> veniturile</w:t>
      </w:r>
      <w:r w:rsidR="009525D3">
        <w:rPr>
          <w:rFonts w:ascii="Arial" w:eastAsia="Times New Roman" w:hAnsi="Arial" w:cs="Arial"/>
          <w:bCs/>
          <w:i/>
          <w:sz w:val="20"/>
          <w:szCs w:val="20"/>
          <w:lang w:val="ro-RO"/>
        </w:rPr>
        <w:t>/incasarile</w:t>
      </w:r>
      <w:r w:rsidRPr="00954F69">
        <w:rPr>
          <w:rFonts w:ascii="Arial" w:eastAsia="Times New Roman" w:hAnsi="Arial" w:cs="Arial"/>
          <w:bCs/>
          <w:i/>
          <w:sz w:val="20"/>
          <w:szCs w:val="20"/>
          <w:lang w:val="ro-RO"/>
        </w:rPr>
        <w:t xml:space="preserve">  obtinute din alte tipuri de activitati decat cea la care se refera proiectul. (in cazul in care solicitantul obtine </w:t>
      </w:r>
      <w:r w:rsidR="009525D3">
        <w:rPr>
          <w:rFonts w:ascii="Arial" w:eastAsia="Times New Roman" w:hAnsi="Arial" w:cs="Arial"/>
          <w:bCs/>
          <w:i/>
          <w:sz w:val="20"/>
          <w:szCs w:val="20"/>
          <w:lang w:val="ro-RO"/>
        </w:rPr>
        <w:t xml:space="preserve">incasari </w:t>
      </w:r>
      <w:r w:rsidRPr="00513BDD">
        <w:rPr>
          <w:rFonts w:ascii="Arial" w:eastAsia="Times New Roman" w:hAnsi="Arial" w:cs="Arial"/>
          <w:bCs/>
          <w:i/>
          <w:sz w:val="20"/>
          <w:szCs w:val="20"/>
          <w:lang w:val="ro-RO"/>
        </w:rPr>
        <w:t>si din</w:t>
      </w:r>
      <w:r w:rsidRPr="00954F69">
        <w:rPr>
          <w:rFonts w:ascii="Arial" w:eastAsia="Times New Roman" w:hAnsi="Arial" w:cs="Arial"/>
          <w:bCs/>
          <w:i/>
          <w:sz w:val="20"/>
          <w:szCs w:val="20"/>
          <w:lang w:val="ro-RO"/>
        </w:rPr>
        <w:t xml:space="preserve"> alte activitati </w:t>
      </w:r>
      <w:r w:rsidR="009525D3">
        <w:rPr>
          <w:rFonts w:ascii="Arial" w:eastAsia="Times New Roman" w:hAnsi="Arial" w:cs="Arial"/>
          <w:bCs/>
          <w:i/>
          <w:sz w:val="20"/>
          <w:szCs w:val="20"/>
          <w:lang w:val="ro-RO"/>
        </w:rPr>
        <w:t>decat cea descrisa prin proiect), Anexa C - linia 15 - „Alte venituri (dobanzi etc.)”, Acestea reprezinta venituri/incasari  care nu vizeaza activitatea propusa prin proiect, si se pot corela si verifica  cu situatiile financiare existente.</w:t>
      </w:r>
    </w:p>
    <w:p w:rsidR="004B3317" w:rsidRDefault="004B3317" w:rsidP="00131BF9">
      <w:pPr>
        <w:spacing w:after="0" w:line="240" w:lineRule="auto"/>
        <w:ind w:firstLine="720"/>
        <w:jc w:val="both"/>
        <w:rPr>
          <w:rFonts w:ascii="Arial" w:eastAsia="Times New Roman" w:hAnsi="Arial" w:cs="Arial"/>
          <w:i/>
          <w:sz w:val="20"/>
          <w:szCs w:val="20"/>
          <w:lang w:val="ro-RO"/>
        </w:rPr>
      </w:pPr>
    </w:p>
    <w:p w:rsidR="004B3317" w:rsidRDefault="004B3317" w:rsidP="00131BF9">
      <w:pPr>
        <w:spacing w:after="0" w:line="240" w:lineRule="auto"/>
        <w:ind w:firstLine="720"/>
        <w:jc w:val="both"/>
        <w:rPr>
          <w:rFonts w:ascii="Arial" w:eastAsia="Times New Roman" w:hAnsi="Arial" w:cs="Arial"/>
          <w:i/>
          <w:sz w:val="20"/>
          <w:szCs w:val="20"/>
          <w:lang w:val="ro-RO"/>
        </w:rPr>
      </w:pPr>
    </w:p>
    <w:p w:rsidR="004B3317" w:rsidRPr="004B3317" w:rsidRDefault="004B3317" w:rsidP="004B3317">
      <w:pPr>
        <w:spacing w:after="0" w:line="240" w:lineRule="auto"/>
        <w:ind w:firstLine="720"/>
        <w:jc w:val="both"/>
        <w:rPr>
          <w:rFonts w:ascii="Arial" w:eastAsia="Times New Roman" w:hAnsi="Arial" w:cs="Arial"/>
          <w:i/>
          <w:sz w:val="20"/>
          <w:szCs w:val="20"/>
          <w:lang w:val="ro-RO"/>
        </w:rPr>
      </w:pPr>
      <w:r w:rsidRPr="004B3317">
        <w:rPr>
          <w:rFonts w:ascii="Arial" w:eastAsia="Times New Roman" w:hAnsi="Arial" w:cs="Arial"/>
          <w:i/>
          <w:sz w:val="20"/>
          <w:szCs w:val="20"/>
          <w:lang w:val="ro-RO"/>
        </w:rPr>
        <w:t>In cadrul acestei sectiuni se detaliaza prezumtiile (pentru o mai buna intelegere de catre persoanele care citesc studiul) care au stat la baza realizarii previzionarii :</w:t>
      </w:r>
    </w:p>
    <w:p w:rsidR="004B3317" w:rsidRPr="004B3317" w:rsidRDefault="004B3317" w:rsidP="004B3317">
      <w:pPr>
        <w:spacing w:after="0" w:line="240" w:lineRule="auto"/>
        <w:ind w:firstLine="720"/>
        <w:jc w:val="both"/>
        <w:rPr>
          <w:rFonts w:ascii="Arial" w:eastAsia="Times New Roman" w:hAnsi="Arial" w:cs="Arial"/>
          <w:i/>
          <w:sz w:val="20"/>
          <w:szCs w:val="20"/>
          <w:lang w:val="ro-RO"/>
        </w:rPr>
      </w:pPr>
      <w:r w:rsidRPr="004B3317">
        <w:rPr>
          <w:rFonts w:ascii="Arial" w:eastAsia="Times New Roman" w:hAnsi="Arial" w:cs="Arial"/>
          <w:i/>
          <w:sz w:val="20"/>
          <w:szCs w:val="20"/>
          <w:lang w:val="ro-RO"/>
        </w:rPr>
        <w:t>- urmariti corelarea informatiilor furnizate aici cu cele mentionate in celelalte sectiuni ale studiului ;</w:t>
      </w:r>
    </w:p>
    <w:p w:rsidR="004B3317" w:rsidRPr="004B3317" w:rsidRDefault="004B3317" w:rsidP="004B3317">
      <w:pPr>
        <w:spacing w:after="0" w:line="240" w:lineRule="auto"/>
        <w:ind w:firstLine="720"/>
        <w:jc w:val="both"/>
        <w:rPr>
          <w:rFonts w:ascii="Arial" w:eastAsia="Times New Roman" w:hAnsi="Arial" w:cs="Arial"/>
          <w:i/>
          <w:sz w:val="20"/>
          <w:szCs w:val="20"/>
          <w:lang w:val="ro-RO"/>
        </w:rPr>
      </w:pPr>
      <w:r w:rsidRPr="004B3317">
        <w:rPr>
          <w:rFonts w:ascii="Arial" w:eastAsia="Times New Roman" w:hAnsi="Arial" w:cs="Arial"/>
          <w:i/>
          <w:sz w:val="20"/>
          <w:szCs w:val="20"/>
          <w:lang w:val="ro-RO"/>
        </w:rPr>
        <w:t>- corelarea dintre cheltuielile</w:t>
      </w:r>
      <w:r w:rsidR="00255FFC">
        <w:rPr>
          <w:rFonts w:ascii="Arial" w:eastAsia="Times New Roman" w:hAnsi="Arial" w:cs="Arial"/>
          <w:i/>
          <w:sz w:val="20"/>
          <w:szCs w:val="20"/>
          <w:lang w:val="ro-RO"/>
        </w:rPr>
        <w:t>/platile</w:t>
      </w:r>
      <w:r w:rsidRPr="004B3317">
        <w:rPr>
          <w:rFonts w:ascii="Arial" w:eastAsia="Times New Roman" w:hAnsi="Arial" w:cs="Arial"/>
          <w:i/>
          <w:sz w:val="20"/>
          <w:szCs w:val="20"/>
          <w:lang w:val="ro-RO"/>
        </w:rPr>
        <w:t xml:space="preserve"> previzionate, cu gradul de utiliz</w:t>
      </w:r>
      <w:r w:rsidR="00255FFC">
        <w:rPr>
          <w:rFonts w:ascii="Arial" w:eastAsia="Times New Roman" w:hAnsi="Arial" w:cs="Arial"/>
          <w:i/>
          <w:sz w:val="20"/>
          <w:szCs w:val="20"/>
          <w:lang w:val="ro-RO"/>
        </w:rPr>
        <w:t>area a capacitatii de productie</w:t>
      </w:r>
      <w:r w:rsidRPr="004B3317">
        <w:rPr>
          <w:rFonts w:ascii="Arial" w:eastAsia="Times New Roman" w:hAnsi="Arial" w:cs="Arial"/>
          <w:i/>
          <w:sz w:val="20"/>
          <w:szCs w:val="20"/>
          <w:lang w:val="ro-RO"/>
        </w:rPr>
        <w:t>;</w:t>
      </w:r>
    </w:p>
    <w:p w:rsidR="004B3317" w:rsidRPr="004B3317" w:rsidRDefault="004B3317" w:rsidP="004B3317">
      <w:pPr>
        <w:spacing w:after="0" w:line="240" w:lineRule="auto"/>
        <w:ind w:firstLine="720"/>
        <w:jc w:val="both"/>
        <w:rPr>
          <w:rFonts w:ascii="Arial" w:eastAsia="Times New Roman" w:hAnsi="Arial" w:cs="Arial"/>
          <w:i/>
          <w:sz w:val="20"/>
          <w:szCs w:val="20"/>
          <w:lang w:val="ro-RO"/>
        </w:rPr>
      </w:pPr>
      <w:r w:rsidRPr="004B3317">
        <w:rPr>
          <w:rFonts w:ascii="Arial" w:eastAsia="Times New Roman" w:hAnsi="Arial" w:cs="Arial"/>
          <w:i/>
          <w:sz w:val="20"/>
          <w:szCs w:val="20"/>
          <w:lang w:val="ro-RO"/>
        </w:rPr>
        <w:t>- modul in care au fost previzionate fiecare categorie de cheltuiala</w:t>
      </w:r>
      <w:r w:rsidR="00255FFC">
        <w:rPr>
          <w:rFonts w:ascii="Arial" w:eastAsia="Times New Roman" w:hAnsi="Arial" w:cs="Arial"/>
          <w:i/>
          <w:sz w:val="20"/>
          <w:szCs w:val="20"/>
          <w:lang w:val="ro-RO"/>
        </w:rPr>
        <w:t>/plata</w:t>
      </w:r>
      <w:r w:rsidRPr="004B3317">
        <w:rPr>
          <w:rFonts w:ascii="Arial" w:eastAsia="Times New Roman" w:hAnsi="Arial" w:cs="Arial"/>
          <w:i/>
          <w:sz w:val="20"/>
          <w:szCs w:val="20"/>
          <w:lang w:val="ro-RO"/>
        </w:rPr>
        <w:t xml:space="preserve"> (cantitatile de materii prime utilizate, consumuri specifice pentru productia obtinuta previzionata, consumuri utilitati: energie, apa, alte consumuri pentru desfasurarea activitatii propuse);</w:t>
      </w:r>
    </w:p>
    <w:p w:rsidR="004B3317" w:rsidRPr="004B3317" w:rsidRDefault="004B3317" w:rsidP="004B3317">
      <w:pPr>
        <w:spacing w:after="0" w:line="240" w:lineRule="auto"/>
        <w:ind w:firstLine="720"/>
        <w:jc w:val="both"/>
        <w:rPr>
          <w:rFonts w:ascii="Arial" w:eastAsia="Times New Roman" w:hAnsi="Arial" w:cs="Arial"/>
          <w:i/>
          <w:sz w:val="20"/>
          <w:szCs w:val="20"/>
          <w:lang w:val="ro-RO"/>
        </w:rPr>
      </w:pPr>
      <w:r w:rsidRPr="004B3317">
        <w:rPr>
          <w:rFonts w:ascii="Arial" w:eastAsia="Times New Roman" w:hAnsi="Arial" w:cs="Arial"/>
          <w:i/>
          <w:sz w:val="20"/>
          <w:szCs w:val="20"/>
          <w:lang w:val="ro-RO"/>
        </w:rPr>
        <w:t>- orice alte informatii care au stat la baza previzionarii sau influenteaza previzionarea cheltuielilor si au influenta relevanta ;</w:t>
      </w:r>
    </w:p>
    <w:p w:rsidR="004B3317" w:rsidRPr="004B3317" w:rsidRDefault="004B3317" w:rsidP="004B3317">
      <w:pPr>
        <w:spacing w:after="0" w:line="240" w:lineRule="auto"/>
        <w:ind w:firstLine="720"/>
        <w:jc w:val="both"/>
        <w:rPr>
          <w:rFonts w:ascii="Arial" w:eastAsia="Times New Roman" w:hAnsi="Arial" w:cs="Arial"/>
          <w:i/>
          <w:sz w:val="20"/>
          <w:szCs w:val="20"/>
          <w:lang w:val="ro-RO"/>
        </w:rPr>
      </w:pPr>
    </w:p>
    <w:p w:rsidR="004B3317" w:rsidRPr="00954F69" w:rsidRDefault="004B3317" w:rsidP="004B3317">
      <w:pPr>
        <w:spacing w:after="0" w:line="240" w:lineRule="auto"/>
        <w:ind w:firstLine="720"/>
        <w:jc w:val="both"/>
        <w:rPr>
          <w:rFonts w:ascii="Arial" w:eastAsia="Times New Roman" w:hAnsi="Arial" w:cs="Arial"/>
          <w:i/>
          <w:sz w:val="20"/>
          <w:szCs w:val="20"/>
          <w:lang w:val="ro-RO"/>
        </w:rPr>
      </w:pPr>
      <w:r w:rsidRPr="004B3317">
        <w:rPr>
          <w:rFonts w:ascii="Arial" w:eastAsia="Times New Roman" w:hAnsi="Arial" w:cs="Arial"/>
          <w:i/>
          <w:sz w:val="20"/>
          <w:szCs w:val="20"/>
          <w:lang w:val="ro-RO"/>
        </w:rPr>
        <w:t xml:space="preserve">Se vor evidentia si </w:t>
      </w:r>
      <w:r w:rsidR="001F1A8F">
        <w:rPr>
          <w:rFonts w:ascii="Arial" w:eastAsia="Times New Roman" w:hAnsi="Arial" w:cs="Arial"/>
          <w:i/>
          <w:sz w:val="20"/>
          <w:szCs w:val="20"/>
          <w:lang w:val="ro-RO"/>
        </w:rPr>
        <w:t>platile</w:t>
      </w:r>
      <w:r w:rsidRPr="004B3317">
        <w:rPr>
          <w:rFonts w:ascii="Arial" w:eastAsia="Times New Roman" w:hAnsi="Arial" w:cs="Arial"/>
          <w:i/>
          <w:sz w:val="20"/>
          <w:szCs w:val="20"/>
          <w:lang w:val="ro-RO"/>
        </w:rPr>
        <w:t xml:space="preserve"> aferente altor  tipuri de activitati decat cea la care se refera proiectul. (in cazul in care solicitantul obtine </w:t>
      </w:r>
      <w:r w:rsidR="001F1A8F">
        <w:rPr>
          <w:rFonts w:ascii="Arial" w:eastAsia="Times New Roman" w:hAnsi="Arial" w:cs="Arial"/>
          <w:i/>
          <w:sz w:val="20"/>
          <w:szCs w:val="20"/>
          <w:lang w:val="ro-RO"/>
        </w:rPr>
        <w:t>incasari/</w:t>
      </w:r>
      <w:r w:rsidRPr="004B3317">
        <w:rPr>
          <w:rFonts w:ascii="Arial" w:eastAsia="Times New Roman" w:hAnsi="Arial" w:cs="Arial"/>
          <w:i/>
          <w:sz w:val="20"/>
          <w:szCs w:val="20"/>
          <w:lang w:val="ro-RO"/>
        </w:rPr>
        <w:t xml:space="preserve">venituri si suporta </w:t>
      </w:r>
      <w:r w:rsidR="001F1A8F">
        <w:rPr>
          <w:rFonts w:ascii="Arial" w:eastAsia="Times New Roman" w:hAnsi="Arial" w:cs="Arial"/>
          <w:i/>
          <w:sz w:val="20"/>
          <w:szCs w:val="20"/>
          <w:lang w:val="ro-RO"/>
        </w:rPr>
        <w:t>platile</w:t>
      </w:r>
      <w:r w:rsidRPr="004B3317">
        <w:rPr>
          <w:rFonts w:ascii="Arial" w:eastAsia="Times New Roman" w:hAnsi="Arial" w:cs="Arial"/>
          <w:i/>
          <w:sz w:val="20"/>
          <w:szCs w:val="20"/>
          <w:lang w:val="ro-RO"/>
        </w:rPr>
        <w:t xml:space="preserve"> din alte activitati decat cea descrisa prin proiect)</w:t>
      </w:r>
      <w:r w:rsidR="001F1A8F">
        <w:rPr>
          <w:rFonts w:ascii="Arial" w:eastAsia="Times New Roman" w:hAnsi="Arial" w:cs="Arial"/>
          <w:i/>
          <w:sz w:val="20"/>
          <w:szCs w:val="20"/>
          <w:lang w:val="ro-RO"/>
        </w:rPr>
        <w:t xml:space="preserve"> in corelare cu situatiile financiare existente.</w:t>
      </w:r>
    </w:p>
    <w:p w:rsidR="00954F69" w:rsidRPr="00954F69" w:rsidRDefault="00954F69" w:rsidP="00131BF9">
      <w:pPr>
        <w:spacing w:after="0" w:line="240" w:lineRule="auto"/>
        <w:ind w:firstLine="720"/>
        <w:jc w:val="both"/>
        <w:rPr>
          <w:rFonts w:ascii="Arial" w:eastAsia="Times New Roman" w:hAnsi="Arial" w:cs="Arial"/>
          <w:bCs/>
          <w:i/>
          <w:sz w:val="20"/>
          <w:szCs w:val="20"/>
          <w:lang w:val="ro-RO"/>
        </w:rPr>
      </w:pPr>
    </w:p>
    <w:p w:rsidR="00954F69" w:rsidRPr="00954F69" w:rsidRDefault="00954F69" w:rsidP="00131BF9">
      <w:pPr>
        <w:spacing w:after="0" w:line="240" w:lineRule="auto"/>
        <w:ind w:firstLine="720"/>
        <w:jc w:val="both"/>
        <w:rPr>
          <w:rFonts w:ascii="Arial" w:eastAsia="Times New Roman" w:hAnsi="Arial" w:cs="Arial"/>
          <w:bCs/>
          <w:i/>
          <w:sz w:val="20"/>
          <w:szCs w:val="20"/>
          <w:lang w:val="ro-RO"/>
        </w:rPr>
      </w:pPr>
      <w:r w:rsidRPr="00954F69">
        <w:rPr>
          <w:rFonts w:ascii="Arial" w:eastAsia="Times New Roman" w:hAnsi="Arial" w:cs="Arial"/>
          <w:bCs/>
          <w:i/>
          <w:sz w:val="20"/>
          <w:szCs w:val="20"/>
          <w:lang w:val="ro-RO"/>
        </w:rPr>
        <w:t>Atentie la randul « Disponibil de numerar la sfarsitul perioadei » acesta nu poate fi negativ in nici unul din anii de previziune!</w:t>
      </w:r>
    </w:p>
    <w:p w:rsidR="00954F69" w:rsidRPr="00954F69" w:rsidRDefault="00954F69" w:rsidP="00131BF9">
      <w:pPr>
        <w:spacing w:after="0" w:line="240" w:lineRule="auto"/>
        <w:ind w:firstLine="720"/>
        <w:jc w:val="both"/>
        <w:rPr>
          <w:rFonts w:ascii="Arial" w:eastAsia="Times New Roman" w:hAnsi="Arial" w:cs="Arial"/>
          <w:bCs/>
          <w:i/>
          <w:sz w:val="20"/>
          <w:szCs w:val="20"/>
          <w:lang w:val="ro-RO"/>
        </w:rPr>
      </w:pPr>
    </w:p>
    <w:p w:rsidR="00954F69" w:rsidRDefault="00954F69" w:rsidP="00131BF9">
      <w:pPr>
        <w:tabs>
          <w:tab w:val="left" w:pos="360"/>
        </w:tabs>
        <w:spacing w:after="0" w:line="240" w:lineRule="auto"/>
        <w:ind w:firstLine="720"/>
        <w:jc w:val="both"/>
        <w:rPr>
          <w:rFonts w:ascii="Arial" w:eastAsia="Times New Roman" w:hAnsi="Arial" w:cs="Arial"/>
          <w:b/>
          <w:sz w:val="20"/>
          <w:szCs w:val="20"/>
          <w:lang w:val="ro-RO"/>
        </w:rPr>
      </w:pPr>
      <w:r w:rsidRPr="00954F69">
        <w:rPr>
          <w:rFonts w:ascii="Arial" w:eastAsia="Times New Roman" w:hAnsi="Arial" w:cs="Arial"/>
          <w:b/>
          <w:sz w:val="20"/>
          <w:szCs w:val="20"/>
          <w:lang w:val="ro-RO"/>
        </w:rPr>
        <w:t>2.3  Indicatori financiari</w:t>
      </w:r>
    </w:p>
    <w:p w:rsidR="00900302" w:rsidRPr="00954F69" w:rsidRDefault="00900302" w:rsidP="00131BF9">
      <w:pPr>
        <w:tabs>
          <w:tab w:val="left" w:pos="360"/>
        </w:tabs>
        <w:spacing w:after="0" w:line="240" w:lineRule="auto"/>
        <w:ind w:firstLine="720"/>
        <w:jc w:val="both"/>
        <w:rPr>
          <w:rFonts w:ascii="Arial" w:eastAsia="Times New Roman" w:hAnsi="Arial" w:cs="Arial"/>
          <w:b/>
          <w:sz w:val="20"/>
          <w:szCs w:val="20"/>
          <w:lang w:val="ro-RO"/>
        </w:rPr>
      </w:pPr>
    </w:p>
    <w:p w:rsidR="00954F69" w:rsidRPr="00954F69" w:rsidRDefault="00954F69" w:rsidP="00131BF9">
      <w:pPr>
        <w:spacing w:after="0" w:line="240" w:lineRule="auto"/>
        <w:ind w:firstLine="720"/>
        <w:jc w:val="both"/>
        <w:rPr>
          <w:rFonts w:ascii="Arial" w:eastAsia="Times New Roman" w:hAnsi="Arial" w:cs="Arial"/>
          <w:b/>
          <w:i/>
          <w:sz w:val="20"/>
          <w:szCs w:val="20"/>
          <w:lang w:val="ro-RO"/>
        </w:rPr>
      </w:pPr>
      <w:r w:rsidRPr="00954F69">
        <w:rPr>
          <w:rFonts w:ascii="Arial" w:eastAsia="Times New Roman" w:hAnsi="Arial" w:cs="Arial"/>
          <w:b/>
          <w:i/>
          <w:sz w:val="20"/>
          <w:szCs w:val="20"/>
          <w:lang w:val="ro-RO"/>
        </w:rPr>
        <w:t>ATENTIE:  Incadrarea indicatori</w:t>
      </w:r>
      <w:r w:rsidR="00900302">
        <w:rPr>
          <w:rFonts w:ascii="Arial" w:eastAsia="Times New Roman" w:hAnsi="Arial" w:cs="Arial"/>
          <w:b/>
          <w:i/>
          <w:sz w:val="20"/>
          <w:szCs w:val="20"/>
          <w:lang w:val="ro-RO"/>
        </w:rPr>
        <w:t>lor</w:t>
      </w:r>
      <w:r w:rsidRPr="00954F69">
        <w:rPr>
          <w:rFonts w:ascii="Arial" w:eastAsia="Times New Roman" w:hAnsi="Arial" w:cs="Arial"/>
          <w:b/>
          <w:i/>
          <w:sz w:val="20"/>
          <w:szCs w:val="20"/>
          <w:lang w:val="ro-RO"/>
        </w:rPr>
        <w:t xml:space="preserve"> in limitele stabilite de A.</w:t>
      </w:r>
      <w:r w:rsidR="002C2F49">
        <w:rPr>
          <w:rFonts w:ascii="Arial" w:eastAsia="Times New Roman" w:hAnsi="Arial" w:cs="Arial"/>
          <w:b/>
          <w:i/>
          <w:sz w:val="20"/>
          <w:szCs w:val="20"/>
          <w:lang w:val="ro-RO"/>
        </w:rPr>
        <w:t>F</w:t>
      </w:r>
      <w:r w:rsidRPr="00954F69">
        <w:rPr>
          <w:rFonts w:ascii="Arial" w:eastAsia="Times New Roman" w:hAnsi="Arial" w:cs="Arial"/>
          <w:b/>
          <w:i/>
          <w:sz w:val="20"/>
          <w:szCs w:val="20"/>
          <w:lang w:val="ro-RO"/>
        </w:rPr>
        <w:t>.</w:t>
      </w:r>
      <w:r w:rsidR="002C2F49">
        <w:rPr>
          <w:rFonts w:ascii="Arial" w:eastAsia="Times New Roman" w:hAnsi="Arial" w:cs="Arial"/>
          <w:b/>
          <w:i/>
          <w:sz w:val="20"/>
          <w:szCs w:val="20"/>
          <w:lang w:val="ro-RO"/>
        </w:rPr>
        <w:t>I</w:t>
      </w:r>
      <w:r w:rsidRPr="00954F69">
        <w:rPr>
          <w:rFonts w:ascii="Arial" w:eastAsia="Times New Roman" w:hAnsi="Arial" w:cs="Arial"/>
          <w:b/>
          <w:i/>
          <w:sz w:val="20"/>
          <w:szCs w:val="20"/>
          <w:lang w:val="ro-RO"/>
        </w:rPr>
        <w:t xml:space="preserve">.R. (mentionate atat in aceasta sectiune a Studiului de fezabilitate, cat si in </w:t>
      </w:r>
      <w:r w:rsidRPr="00775CF0">
        <w:rPr>
          <w:rFonts w:ascii="Arial" w:eastAsia="Times New Roman" w:hAnsi="Arial" w:cs="Arial"/>
          <w:b/>
          <w:i/>
          <w:sz w:val="20"/>
          <w:szCs w:val="20"/>
          <w:lang w:val="ro-RO"/>
        </w:rPr>
        <w:t>Anexa C5</w:t>
      </w:r>
      <w:r w:rsidRPr="00900302">
        <w:rPr>
          <w:rFonts w:ascii="Arial" w:eastAsia="Times New Roman" w:hAnsi="Arial" w:cs="Arial"/>
          <w:b/>
          <w:i/>
          <w:sz w:val="20"/>
          <w:szCs w:val="20"/>
          <w:lang w:val="ro-RO"/>
        </w:rPr>
        <w:t xml:space="preserve"> din</w:t>
      </w:r>
      <w:r w:rsidRPr="00954F69">
        <w:rPr>
          <w:rFonts w:ascii="Arial" w:eastAsia="Times New Roman" w:hAnsi="Arial" w:cs="Arial"/>
          <w:b/>
          <w:i/>
          <w:sz w:val="20"/>
          <w:szCs w:val="20"/>
          <w:lang w:val="ro-RO"/>
        </w:rPr>
        <w:t xml:space="preserve"> cererea de finantare) </w:t>
      </w:r>
      <w:r w:rsidR="00900302">
        <w:rPr>
          <w:rFonts w:ascii="Arial" w:eastAsia="Times New Roman" w:hAnsi="Arial" w:cs="Arial"/>
          <w:b/>
          <w:i/>
          <w:sz w:val="20"/>
          <w:szCs w:val="20"/>
          <w:lang w:val="ro-RO"/>
        </w:rPr>
        <w:t>este cerinta obligatorie</w:t>
      </w:r>
      <w:r w:rsidR="00900302" w:rsidRPr="00954F69">
        <w:rPr>
          <w:rFonts w:ascii="Arial" w:eastAsia="Times New Roman" w:hAnsi="Arial" w:cs="Arial"/>
          <w:b/>
          <w:i/>
          <w:sz w:val="20"/>
          <w:szCs w:val="20"/>
          <w:lang w:val="ro-RO"/>
        </w:rPr>
        <w:t xml:space="preserve"> </w:t>
      </w:r>
      <w:r w:rsidRPr="00954F69">
        <w:rPr>
          <w:rFonts w:ascii="Arial" w:eastAsia="Times New Roman" w:hAnsi="Arial" w:cs="Arial"/>
          <w:b/>
          <w:i/>
          <w:sz w:val="20"/>
          <w:szCs w:val="20"/>
          <w:lang w:val="ro-RO"/>
        </w:rPr>
        <w:t>pentru anii 2, 3, 4 si 5 de la data finalizarii investitiei</w:t>
      </w:r>
      <w:r w:rsidR="00900302">
        <w:rPr>
          <w:rFonts w:ascii="Arial" w:eastAsia="Times New Roman" w:hAnsi="Arial" w:cs="Arial"/>
          <w:b/>
          <w:i/>
          <w:sz w:val="20"/>
          <w:szCs w:val="20"/>
          <w:lang w:val="ro-RO"/>
        </w:rPr>
        <w:t>.</w:t>
      </w:r>
      <w:r w:rsidRPr="00954F69">
        <w:rPr>
          <w:rFonts w:ascii="Arial" w:eastAsia="Times New Roman" w:hAnsi="Arial" w:cs="Arial"/>
          <w:b/>
          <w:i/>
          <w:sz w:val="20"/>
          <w:szCs w:val="20"/>
          <w:lang w:val="ro-RO"/>
        </w:rPr>
        <w:t xml:space="preserve"> </w:t>
      </w:r>
    </w:p>
    <w:p w:rsidR="00954F69" w:rsidRPr="00954F69" w:rsidRDefault="00954F69" w:rsidP="00131BF9">
      <w:pPr>
        <w:tabs>
          <w:tab w:val="left" w:pos="360"/>
        </w:tabs>
        <w:spacing w:after="0" w:line="240" w:lineRule="auto"/>
        <w:ind w:firstLine="720"/>
        <w:jc w:val="both"/>
        <w:rPr>
          <w:rFonts w:ascii="Arial" w:eastAsia="Times New Roman" w:hAnsi="Arial" w:cs="Arial"/>
          <w:b/>
          <w:sz w:val="20"/>
          <w:szCs w:val="20"/>
          <w:lang w:val="ro-RO"/>
        </w:rPr>
      </w:pPr>
    </w:p>
    <w:p w:rsidR="00954F69" w:rsidRPr="00954F69" w:rsidRDefault="00954F69" w:rsidP="00131BF9">
      <w:pPr>
        <w:tabs>
          <w:tab w:val="left" w:pos="360"/>
        </w:tabs>
        <w:spacing w:after="0" w:line="240" w:lineRule="auto"/>
        <w:ind w:firstLine="720"/>
        <w:jc w:val="both"/>
        <w:rPr>
          <w:rFonts w:ascii="Arial" w:eastAsia="Times New Roman" w:hAnsi="Arial" w:cs="Arial"/>
          <w:bCs/>
          <w:i/>
          <w:sz w:val="20"/>
          <w:szCs w:val="20"/>
          <w:lang w:val="ro-RO"/>
        </w:rPr>
      </w:pPr>
      <w:r w:rsidRPr="00954F69">
        <w:rPr>
          <w:rFonts w:ascii="Arial" w:eastAsia="Times New Roman" w:hAnsi="Arial" w:cs="Arial"/>
          <w:bCs/>
          <w:i/>
          <w:sz w:val="20"/>
          <w:szCs w:val="20"/>
          <w:lang w:val="ro-RO"/>
        </w:rPr>
        <w:t>Indicatorii se calculeaza in mod automat, cu exceptia Valorii investitiei care se preia din Bugetul Indicativ.</w:t>
      </w:r>
    </w:p>
    <w:p w:rsidR="00954F69" w:rsidRPr="00954F69" w:rsidRDefault="00954F69" w:rsidP="00131BF9">
      <w:pPr>
        <w:tabs>
          <w:tab w:val="left" w:pos="360"/>
        </w:tabs>
        <w:spacing w:after="0" w:line="240" w:lineRule="auto"/>
        <w:ind w:firstLine="720"/>
        <w:jc w:val="both"/>
        <w:rPr>
          <w:rFonts w:ascii="Arial" w:eastAsia="Times New Roman" w:hAnsi="Arial" w:cs="Arial"/>
          <w:b/>
          <w:sz w:val="20"/>
          <w:szCs w:val="20"/>
          <w:lang w:val="ro-RO"/>
        </w:rPr>
      </w:pPr>
      <w:r w:rsidRPr="00954F69">
        <w:rPr>
          <w:rFonts w:ascii="Arial" w:eastAsia="Times New Roman" w:hAnsi="Arial" w:cs="Arial"/>
          <w:b/>
          <w:sz w:val="20"/>
          <w:szCs w:val="20"/>
          <w:lang w:val="ro-RO"/>
        </w:rPr>
        <w:t>Limitele indicatorilor care trebuie respectate sunt urmatoarele:</w:t>
      </w:r>
    </w:p>
    <w:p w:rsidR="00954F69" w:rsidRPr="00954F69" w:rsidRDefault="00954F69" w:rsidP="00131BF9">
      <w:pPr>
        <w:tabs>
          <w:tab w:val="left" w:pos="360"/>
        </w:tabs>
        <w:spacing w:after="0" w:line="240" w:lineRule="auto"/>
        <w:ind w:firstLine="720"/>
        <w:jc w:val="both"/>
        <w:rPr>
          <w:rFonts w:ascii="Arial" w:eastAsia="Times New Roman" w:hAnsi="Arial" w:cs="Arial"/>
          <w:b/>
          <w:sz w:val="20"/>
          <w:szCs w:val="20"/>
          <w:lang w:val="ro-RO"/>
        </w:rPr>
      </w:pPr>
    </w:p>
    <w:p w:rsidR="00954F69" w:rsidRPr="00954F69" w:rsidRDefault="00954F69" w:rsidP="00131BF9">
      <w:pPr>
        <w:numPr>
          <w:ilvl w:val="0"/>
          <w:numId w:val="6"/>
        </w:numPr>
        <w:overflowPunct w:val="0"/>
        <w:autoSpaceDE w:val="0"/>
        <w:autoSpaceDN w:val="0"/>
        <w:adjustRightInd w:val="0"/>
        <w:spacing w:after="0" w:line="240" w:lineRule="auto"/>
        <w:ind w:firstLine="720"/>
        <w:jc w:val="both"/>
        <w:textAlignment w:val="baseline"/>
        <w:rPr>
          <w:rFonts w:ascii="Arial" w:eastAsia="Times New Roman" w:hAnsi="Arial" w:cs="Arial"/>
          <w:b/>
          <w:sz w:val="20"/>
          <w:szCs w:val="20"/>
          <w:lang w:val="ro-RO" w:eastAsia="x-none"/>
        </w:rPr>
      </w:pPr>
      <w:r w:rsidRPr="00954F69">
        <w:rPr>
          <w:rFonts w:ascii="Arial" w:eastAsia="Times New Roman" w:hAnsi="Arial" w:cs="Arial"/>
          <w:sz w:val="20"/>
          <w:szCs w:val="20"/>
          <w:lang w:val="ro-RO" w:eastAsia="x-none"/>
        </w:rPr>
        <w:t xml:space="preserve">Valoarea investitiei (VI) </w:t>
      </w:r>
      <w:r w:rsidRPr="00954F69">
        <w:rPr>
          <w:rFonts w:ascii="Arial" w:eastAsia="Times New Roman" w:hAnsi="Arial" w:cs="Arial"/>
          <w:b/>
          <w:sz w:val="20"/>
          <w:szCs w:val="20"/>
          <w:lang w:val="ro-RO" w:eastAsia="x-none"/>
        </w:rPr>
        <w:t xml:space="preserve">= </w:t>
      </w:r>
      <w:r w:rsidRPr="00954F69">
        <w:rPr>
          <w:rFonts w:ascii="Arial" w:eastAsia="Times New Roman" w:hAnsi="Arial" w:cs="Arial"/>
          <w:b/>
          <w:i/>
          <w:sz w:val="20"/>
          <w:szCs w:val="20"/>
          <w:lang w:val="ro-RO" w:eastAsia="x-none"/>
        </w:rPr>
        <w:t>valoarea totala a proiectului fara TVA, se preia din bugetul poiectului</w:t>
      </w:r>
      <w:r w:rsidRPr="00954F69">
        <w:rPr>
          <w:rFonts w:ascii="Arial" w:eastAsia="Times New Roman" w:hAnsi="Arial" w:cs="Arial"/>
          <w:b/>
          <w:sz w:val="20"/>
          <w:szCs w:val="20"/>
          <w:lang w:val="ro-RO" w:eastAsia="x-none"/>
        </w:rPr>
        <w:t>.</w:t>
      </w:r>
    </w:p>
    <w:p w:rsidR="00954F69" w:rsidRPr="00954F69" w:rsidRDefault="00954F69" w:rsidP="00131BF9">
      <w:pPr>
        <w:numPr>
          <w:ilvl w:val="0"/>
          <w:numId w:val="6"/>
        </w:numPr>
        <w:overflowPunct w:val="0"/>
        <w:autoSpaceDE w:val="0"/>
        <w:autoSpaceDN w:val="0"/>
        <w:adjustRightInd w:val="0"/>
        <w:spacing w:after="0" w:line="240" w:lineRule="auto"/>
        <w:ind w:firstLine="720"/>
        <w:jc w:val="both"/>
        <w:textAlignment w:val="baseline"/>
        <w:rPr>
          <w:rFonts w:ascii="Arial" w:eastAsia="Times New Roman" w:hAnsi="Arial" w:cs="Arial"/>
          <w:b/>
          <w:sz w:val="20"/>
          <w:szCs w:val="20"/>
          <w:lang w:val="ro-RO" w:eastAsia="x-none"/>
        </w:rPr>
      </w:pPr>
      <w:r w:rsidRPr="00954F69">
        <w:rPr>
          <w:rFonts w:ascii="Arial" w:eastAsia="Times New Roman" w:hAnsi="Arial" w:cs="Arial"/>
          <w:sz w:val="20"/>
          <w:szCs w:val="20"/>
          <w:lang w:val="ro-RO" w:eastAsia="x-none"/>
        </w:rPr>
        <w:t>Durata de recuperare a investitiei (Dr) – trebuie să fie maxim 12  ani ;</w:t>
      </w:r>
    </w:p>
    <w:p w:rsidR="00954F69" w:rsidRPr="00954F69" w:rsidRDefault="00954F69" w:rsidP="00131BF9">
      <w:pPr>
        <w:spacing w:after="0" w:line="240" w:lineRule="auto"/>
        <w:ind w:firstLine="720"/>
        <w:jc w:val="both"/>
        <w:rPr>
          <w:rFonts w:ascii="Arial" w:eastAsia="Times New Roman" w:hAnsi="Arial" w:cs="Arial"/>
          <w:b/>
          <w:i/>
          <w:sz w:val="20"/>
          <w:szCs w:val="20"/>
          <w:lang w:val="ro-RO" w:eastAsia="x-none"/>
        </w:rPr>
      </w:pPr>
      <w:r w:rsidRPr="00954F69">
        <w:rPr>
          <w:rFonts w:ascii="Arial" w:eastAsia="Times New Roman" w:hAnsi="Arial" w:cs="Arial"/>
          <w:b/>
          <w:i/>
          <w:sz w:val="20"/>
          <w:szCs w:val="20"/>
          <w:lang w:val="ro-RO" w:eastAsia="x-none"/>
        </w:rPr>
        <w:t>Este un indicator ce exprima durata de recuperare a  investitiei (exprimat în ani).</w:t>
      </w:r>
    </w:p>
    <w:p w:rsidR="00954F69" w:rsidRPr="00954F69" w:rsidRDefault="00954F69" w:rsidP="00131BF9">
      <w:pPr>
        <w:numPr>
          <w:ilvl w:val="0"/>
          <w:numId w:val="6"/>
        </w:numPr>
        <w:spacing w:after="0" w:line="240" w:lineRule="auto"/>
        <w:ind w:firstLine="720"/>
        <w:jc w:val="both"/>
        <w:rPr>
          <w:rFonts w:ascii="Arial" w:eastAsia="Times New Roman" w:hAnsi="Arial" w:cs="Arial"/>
          <w:b/>
          <w:i/>
          <w:sz w:val="20"/>
          <w:szCs w:val="20"/>
          <w:lang w:val="ro-RO" w:eastAsia="x-none"/>
        </w:rPr>
      </w:pPr>
      <w:r w:rsidRPr="00954F69">
        <w:rPr>
          <w:rFonts w:ascii="Arial" w:eastAsia="Times New Roman" w:hAnsi="Arial" w:cs="Arial"/>
          <w:b/>
          <w:sz w:val="20"/>
          <w:szCs w:val="20"/>
          <w:lang w:val="ro-RO" w:eastAsia="x-none"/>
        </w:rPr>
        <w:t>Rata acoperirii prin fluxul de numerar (RAFN) – trebuie sa fie ≥1,2</w:t>
      </w:r>
      <w:r w:rsidRPr="00954F69">
        <w:rPr>
          <w:rFonts w:ascii="Arial" w:eastAsia="Times New Roman" w:hAnsi="Arial" w:cs="Arial"/>
          <w:sz w:val="20"/>
          <w:szCs w:val="20"/>
          <w:lang w:val="ro-RO" w:eastAsia="x-none"/>
        </w:rPr>
        <w:t xml:space="preserve">, </w:t>
      </w:r>
      <w:r w:rsidRPr="00954F69">
        <w:rPr>
          <w:rFonts w:ascii="Arial" w:eastAsia="Times New Roman" w:hAnsi="Arial" w:cs="Arial"/>
          <w:i/>
          <w:sz w:val="20"/>
          <w:szCs w:val="20"/>
          <w:lang w:val="ro-RO" w:eastAsia="x-none"/>
        </w:rPr>
        <w:t xml:space="preserve">pentru anii </w:t>
      </w:r>
      <w:r w:rsidRPr="00954F69">
        <w:rPr>
          <w:rFonts w:ascii="Arial" w:eastAsia="Times New Roman" w:hAnsi="Arial" w:cs="Arial"/>
          <w:sz w:val="20"/>
          <w:szCs w:val="20"/>
          <w:lang w:val="ro-RO" w:eastAsia="x-none"/>
        </w:rPr>
        <w:t>evaluati</w:t>
      </w:r>
      <w:r w:rsidRPr="00954F69">
        <w:rPr>
          <w:rFonts w:ascii="Arial" w:eastAsia="Times New Roman" w:hAnsi="Arial" w:cs="Arial"/>
          <w:b/>
          <w:i/>
          <w:sz w:val="20"/>
          <w:szCs w:val="20"/>
          <w:lang w:val="ro-RO" w:eastAsia="x-none"/>
        </w:rPr>
        <w:t xml:space="preserve"> </w:t>
      </w:r>
    </w:p>
    <w:p w:rsidR="00954F69" w:rsidRPr="00954F69" w:rsidRDefault="00954F69" w:rsidP="00131BF9">
      <w:pPr>
        <w:numPr>
          <w:ilvl w:val="0"/>
          <w:numId w:val="6"/>
        </w:numPr>
        <w:spacing w:after="0" w:line="240" w:lineRule="auto"/>
        <w:ind w:firstLine="720"/>
        <w:jc w:val="both"/>
        <w:rPr>
          <w:rFonts w:ascii="Arial" w:eastAsia="Times New Roman" w:hAnsi="Arial" w:cs="Arial"/>
          <w:b/>
          <w:i/>
          <w:sz w:val="20"/>
          <w:szCs w:val="20"/>
          <w:lang w:val="ro-RO" w:eastAsia="x-none"/>
        </w:rPr>
      </w:pPr>
      <w:r w:rsidRPr="00954F69">
        <w:rPr>
          <w:rFonts w:ascii="Arial" w:eastAsia="Times New Roman" w:hAnsi="Arial" w:cs="Arial"/>
          <w:b/>
          <w:sz w:val="20"/>
          <w:szCs w:val="20"/>
          <w:lang w:val="ro-RO" w:eastAsia="x-none"/>
        </w:rPr>
        <w:t>Valoarea actualizata neta(VAN) – trebuie sa fie pozitiva</w:t>
      </w:r>
    </w:p>
    <w:p w:rsidR="00954F69" w:rsidRPr="00954F69" w:rsidRDefault="00954F69" w:rsidP="00131BF9">
      <w:pPr>
        <w:numPr>
          <w:ilvl w:val="0"/>
          <w:numId w:val="6"/>
        </w:numPr>
        <w:spacing w:after="0" w:line="240" w:lineRule="auto"/>
        <w:ind w:firstLine="720"/>
        <w:jc w:val="both"/>
        <w:rPr>
          <w:rFonts w:ascii="Arial" w:eastAsia="Times New Roman" w:hAnsi="Arial" w:cs="Arial"/>
          <w:b/>
          <w:i/>
          <w:sz w:val="20"/>
          <w:szCs w:val="20"/>
          <w:lang w:val="ro-RO" w:eastAsia="x-none"/>
        </w:rPr>
      </w:pPr>
      <w:r w:rsidRPr="00954F69">
        <w:rPr>
          <w:rFonts w:ascii="Arial" w:eastAsia="Times New Roman" w:hAnsi="Arial" w:cs="Arial"/>
          <w:sz w:val="20"/>
          <w:szCs w:val="20"/>
          <w:lang w:val="ro-RO" w:eastAsia="x-none"/>
        </w:rPr>
        <w:t>Disponibilul de numerar  la sfarsitul perioadei (randul 60 din anexa  C4 « Flux de numerar » trebuie sa fie pozitiv in  anii de previzionare  evaluati.</w:t>
      </w:r>
    </w:p>
    <w:p w:rsidR="00954F69" w:rsidRPr="00954F69" w:rsidRDefault="00954F69" w:rsidP="00131BF9">
      <w:pPr>
        <w:tabs>
          <w:tab w:val="left" w:pos="360"/>
        </w:tabs>
        <w:spacing w:after="0" w:line="240" w:lineRule="auto"/>
        <w:ind w:firstLine="720"/>
        <w:jc w:val="both"/>
        <w:rPr>
          <w:rFonts w:ascii="Arial" w:eastAsia="Times New Roman" w:hAnsi="Arial" w:cs="Arial"/>
          <w:b/>
          <w:sz w:val="20"/>
          <w:szCs w:val="20"/>
          <w:lang w:val="ro-RO"/>
        </w:rPr>
      </w:pPr>
      <w:r w:rsidRPr="00954F69">
        <w:rPr>
          <w:rFonts w:ascii="Arial" w:eastAsia="Times New Roman" w:hAnsi="Arial" w:cs="Arial"/>
          <w:b/>
          <w:sz w:val="20"/>
          <w:szCs w:val="20"/>
          <w:lang w:val="ro-RO"/>
        </w:rPr>
        <w:t>In aceasta parte a studiului de fezabilitate se vor atasa</w:t>
      </w:r>
      <w:r w:rsidR="00CA7704" w:rsidRPr="00CA7704">
        <w:t xml:space="preserve"> </w:t>
      </w:r>
      <w:r w:rsidR="00CA7704" w:rsidRPr="00CA7704">
        <w:rPr>
          <w:rFonts w:ascii="Arial" w:eastAsia="Times New Roman" w:hAnsi="Arial" w:cs="Arial"/>
          <w:b/>
          <w:sz w:val="20"/>
          <w:szCs w:val="20"/>
          <w:lang w:val="ro-RO"/>
        </w:rPr>
        <w:t>prezumtiile</w:t>
      </w:r>
      <w:r w:rsidRPr="00954F69">
        <w:rPr>
          <w:rFonts w:ascii="Arial" w:eastAsia="Times New Roman" w:hAnsi="Arial" w:cs="Arial"/>
          <w:b/>
          <w:sz w:val="20"/>
          <w:szCs w:val="20"/>
          <w:lang w:val="ro-RO"/>
        </w:rPr>
        <w:t xml:space="preserve"> </w:t>
      </w:r>
      <w:r w:rsidR="00CA7704" w:rsidRPr="00CA7704">
        <w:rPr>
          <w:rFonts w:ascii="Arial" w:eastAsia="Times New Roman" w:hAnsi="Arial" w:cs="Arial"/>
          <w:b/>
          <w:sz w:val="20"/>
          <w:szCs w:val="20"/>
          <w:lang w:val="ro-RO"/>
        </w:rPr>
        <w:t xml:space="preserve">care au stat la baza realizarii previzionarii </w:t>
      </w:r>
      <w:r w:rsidR="00CA7704">
        <w:rPr>
          <w:rFonts w:ascii="Arial" w:eastAsia="Times New Roman" w:hAnsi="Arial" w:cs="Arial"/>
          <w:b/>
          <w:sz w:val="20"/>
          <w:szCs w:val="20"/>
          <w:lang w:val="ro-RO"/>
        </w:rPr>
        <w:t xml:space="preserve">si </w:t>
      </w:r>
      <w:r w:rsidRPr="00954F69">
        <w:rPr>
          <w:rFonts w:ascii="Arial" w:eastAsia="Times New Roman" w:hAnsi="Arial" w:cs="Arial"/>
          <w:b/>
          <w:sz w:val="20"/>
          <w:szCs w:val="20"/>
          <w:lang w:val="ro-RO"/>
        </w:rPr>
        <w:t>sheet-urile din sectiunea economica – Anexa C1 la Anexa C5 - a cererii de finantare intocmite pentru intreaga activitate a solicitantului (activitatea curenta si activitatea viitoare</w:t>
      </w:r>
      <w:r w:rsidR="00CA7704">
        <w:rPr>
          <w:rFonts w:ascii="Arial" w:eastAsia="Times New Roman" w:hAnsi="Arial" w:cs="Arial"/>
          <w:b/>
          <w:sz w:val="20"/>
          <w:szCs w:val="20"/>
          <w:lang w:val="ro-RO"/>
        </w:rPr>
        <w:t xml:space="preserve"> -</w:t>
      </w:r>
      <w:r w:rsidRPr="00954F69">
        <w:rPr>
          <w:rFonts w:ascii="Arial" w:eastAsia="Times New Roman" w:hAnsi="Arial" w:cs="Arial"/>
          <w:b/>
          <w:sz w:val="20"/>
          <w:szCs w:val="20"/>
          <w:lang w:val="ro-RO"/>
        </w:rPr>
        <w:t xml:space="preserve"> inclusiv proiectul).</w:t>
      </w:r>
    </w:p>
    <w:p w:rsidR="00954F69" w:rsidRPr="00954F69" w:rsidRDefault="00954F69" w:rsidP="00131BF9">
      <w:pPr>
        <w:tabs>
          <w:tab w:val="left" w:pos="360"/>
        </w:tabs>
        <w:spacing w:after="0" w:line="240" w:lineRule="auto"/>
        <w:jc w:val="both"/>
        <w:rPr>
          <w:rFonts w:ascii="Arial" w:eastAsia="Times New Roman" w:hAnsi="Arial" w:cs="Arial"/>
          <w:b/>
          <w:sz w:val="20"/>
          <w:szCs w:val="20"/>
          <w:lang w:val="ro-RO"/>
        </w:rPr>
      </w:pPr>
    </w:p>
    <w:p w:rsidR="00020519" w:rsidRDefault="00020519" w:rsidP="00131BF9"/>
    <w:sectPr w:rsidR="00020519" w:rsidSect="00D12220">
      <w:footerReference w:type="default" r:id="rId18"/>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041" w:rsidRDefault="00894041">
      <w:pPr>
        <w:spacing w:after="0" w:line="240" w:lineRule="auto"/>
      </w:pPr>
      <w:r>
        <w:separator/>
      </w:r>
    </w:p>
  </w:endnote>
  <w:endnote w:type="continuationSeparator" w:id="0">
    <w:p w:rsidR="00894041" w:rsidRDefault="00894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7EF" w:rsidRDefault="00C25C4A">
    <w:pPr>
      <w:pStyle w:val="Footer"/>
      <w:jc w:val="right"/>
    </w:pPr>
    <w:r>
      <w:fldChar w:fldCharType="begin"/>
    </w:r>
    <w:r>
      <w:instrText xml:space="preserve"> PAGE   \* MERGEFORMAT </w:instrText>
    </w:r>
    <w:r>
      <w:fldChar w:fldCharType="separate"/>
    </w:r>
    <w:r w:rsidR="001446BE">
      <w:rPr>
        <w:noProof/>
      </w:rPr>
      <w:t>2</w:t>
    </w:r>
    <w:r>
      <w:fldChar w:fldCharType="end"/>
    </w:r>
  </w:p>
  <w:p w:rsidR="004447EF" w:rsidRDefault="00444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041" w:rsidRDefault="00894041">
      <w:pPr>
        <w:spacing w:after="0" w:line="240" w:lineRule="auto"/>
      </w:pPr>
      <w:r>
        <w:separator/>
      </w:r>
    </w:p>
  </w:footnote>
  <w:footnote w:type="continuationSeparator" w:id="0">
    <w:p w:rsidR="00894041" w:rsidRDefault="00894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4AA7"/>
    <w:multiLevelType w:val="hybridMultilevel"/>
    <w:tmpl w:val="9FBC8DC8"/>
    <w:lvl w:ilvl="0" w:tplc="04090019">
      <w:start w:val="1"/>
      <w:numFmt w:val="lowerLetter"/>
      <w:lvlText w:val="%1."/>
      <w:lvlJc w:val="left"/>
      <w:pPr>
        <w:tabs>
          <w:tab w:val="num" w:pos="720"/>
        </w:tabs>
        <w:ind w:left="720" w:hanging="360"/>
      </w:pPr>
      <w:rPr>
        <w:rFonts w:hint="default"/>
      </w:rPr>
    </w:lvl>
    <w:lvl w:ilvl="1" w:tplc="54C0A786">
      <w:start w:val="2"/>
      <w:numFmt w:val="bullet"/>
      <w:lvlText w:val="-"/>
      <w:lvlJc w:val="left"/>
      <w:pPr>
        <w:tabs>
          <w:tab w:val="num" w:pos="1440"/>
        </w:tabs>
        <w:ind w:left="1440" w:hanging="360"/>
      </w:pPr>
      <w:rPr>
        <w:rFonts w:ascii="Arial" w:eastAsia="Times New Roman" w:hAnsi="Arial" w:cs="Arial" w:hint="default"/>
      </w:rPr>
    </w:lvl>
    <w:lvl w:ilvl="2" w:tplc="6A1E8B4E">
      <w:start w:val="1"/>
      <w:numFmt w:val="bullet"/>
      <w:lvlText w:val=""/>
      <w:lvlJc w:val="left"/>
      <w:pPr>
        <w:tabs>
          <w:tab w:val="num" w:pos="2093"/>
        </w:tabs>
        <w:ind w:left="1980" w:firstLine="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137B5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5D28227E"/>
    <w:multiLevelType w:val="hybridMultilevel"/>
    <w:tmpl w:val="5EFC422C"/>
    <w:lvl w:ilvl="0" w:tplc="66A0841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64E97"/>
    <w:multiLevelType w:val="hybridMultilevel"/>
    <w:tmpl w:val="769239BE"/>
    <w:lvl w:ilvl="0" w:tplc="EC8EAE7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3056BC"/>
    <w:multiLevelType w:val="hybridMultilevel"/>
    <w:tmpl w:val="522E4466"/>
    <w:lvl w:ilvl="0" w:tplc="11DECE0C">
      <w:start w:val="1"/>
      <w:numFmt w:val="upperRoman"/>
      <w:lvlText w:val="%1."/>
      <w:lvlJc w:val="left"/>
      <w:pPr>
        <w:ind w:left="1080" w:hanging="720"/>
      </w:pPr>
      <w:rPr>
        <w:rFonts w:hint="default"/>
      </w:rPr>
    </w:lvl>
    <w:lvl w:ilvl="1" w:tplc="8D8CB8B8">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2F2405"/>
    <w:multiLevelType w:val="hybridMultilevel"/>
    <w:tmpl w:val="FDDC7B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F69"/>
    <w:rsid w:val="00000162"/>
    <w:rsid w:val="0000044D"/>
    <w:rsid w:val="00000629"/>
    <w:rsid w:val="00001BEE"/>
    <w:rsid w:val="00002009"/>
    <w:rsid w:val="000024DE"/>
    <w:rsid w:val="00002DC0"/>
    <w:rsid w:val="00002FA7"/>
    <w:rsid w:val="00003307"/>
    <w:rsid w:val="00003F74"/>
    <w:rsid w:val="00004748"/>
    <w:rsid w:val="00004D04"/>
    <w:rsid w:val="00004F56"/>
    <w:rsid w:val="0000508C"/>
    <w:rsid w:val="000050C4"/>
    <w:rsid w:val="000056E3"/>
    <w:rsid w:val="00005C5F"/>
    <w:rsid w:val="00007A56"/>
    <w:rsid w:val="0001214F"/>
    <w:rsid w:val="00013D66"/>
    <w:rsid w:val="000144FE"/>
    <w:rsid w:val="00014DB3"/>
    <w:rsid w:val="000159BB"/>
    <w:rsid w:val="00015E54"/>
    <w:rsid w:val="00016037"/>
    <w:rsid w:val="000169A7"/>
    <w:rsid w:val="0001777B"/>
    <w:rsid w:val="00020519"/>
    <w:rsid w:val="000211E1"/>
    <w:rsid w:val="00021C43"/>
    <w:rsid w:val="00022244"/>
    <w:rsid w:val="000236BD"/>
    <w:rsid w:val="00024509"/>
    <w:rsid w:val="000257C9"/>
    <w:rsid w:val="00025D70"/>
    <w:rsid w:val="000267CB"/>
    <w:rsid w:val="000274FA"/>
    <w:rsid w:val="00027921"/>
    <w:rsid w:val="00027B80"/>
    <w:rsid w:val="00027E65"/>
    <w:rsid w:val="0003042D"/>
    <w:rsid w:val="00030DAE"/>
    <w:rsid w:val="00031767"/>
    <w:rsid w:val="00032933"/>
    <w:rsid w:val="00032EC0"/>
    <w:rsid w:val="0003301F"/>
    <w:rsid w:val="00033BD1"/>
    <w:rsid w:val="00033E69"/>
    <w:rsid w:val="0003577F"/>
    <w:rsid w:val="00035976"/>
    <w:rsid w:val="000359BF"/>
    <w:rsid w:val="00037568"/>
    <w:rsid w:val="0004043E"/>
    <w:rsid w:val="000414E9"/>
    <w:rsid w:val="00041843"/>
    <w:rsid w:val="00042488"/>
    <w:rsid w:val="0004292E"/>
    <w:rsid w:val="000431F3"/>
    <w:rsid w:val="000438BA"/>
    <w:rsid w:val="00044107"/>
    <w:rsid w:val="00044D6D"/>
    <w:rsid w:val="00044F8A"/>
    <w:rsid w:val="00045623"/>
    <w:rsid w:val="0004698A"/>
    <w:rsid w:val="000471CD"/>
    <w:rsid w:val="000478E3"/>
    <w:rsid w:val="00047B8B"/>
    <w:rsid w:val="00050220"/>
    <w:rsid w:val="00050DE8"/>
    <w:rsid w:val="00051606"/>
    <w:rsid w:val="00051A0A"/>
    <w:rsid w:val="00051AA5"/>
    <w:rsid w:val="00051C8E"/>
    <w:rsid w:val="00052736"/>
    <w:rsid w:val="0005441C"/>
    <w:rsid w:val="000556B8"/>
    <w:rsid w:val="00057455"/>
    <w:rsid w:val="00057563"/>
    <w:rsid w:val="0005769F"/>
    <w:rsid w:val="00060EA8"/>
    <w:rsid w:val="00061123"/>
    <w:rsid w:val="00061CC5"/>
    <w:rsid w:val="0006220F"/>
    <w:rsid w:val="000622D4"/>
    <w:rsid w:val="00064585"/>
    <w:rsid w:val="000652AC"/>
    <w:rsid w:val="000660B2"/>
    <w:rsid w:val="00066107"/>
    <w:rsid w:val="00066570"/>
    <w:rsid w:val="00066717"/>
    <w:rsid w:val="00066CE6"/>
    <w:rsid w:val="00071618"/>
    <w:rsid w:val="000721FB"/>
    <w:rsid w:val="00072F39"/>
    <w:rsid w:val="000730C2"/>
    <w:rsid w:val="00073182"/>
    <w:rsid w:val="000736C8"/>
    <w:rsid w:val="0007380E"/>
    <w:rsid w:val="00073947"/>
    <w:rsid w:val="00073C26"/>
    <w:rsid w:val="000752FD"/>
    <w:rsid w:val="00076040"/>
    <w:rsid w:val="0007637A"/>
    <w:rsid w:val="000771EB"/>
    <w:rsid w:val="00077985"/>
    <w:rsid w:val="00081A9B"/>
    <w:rsid w:val="000821EF"/>
    <w:rsid w:val="000823BD"/>
    <w:rsid w:val="000831EC"/>
    <w:rsid w:val="000835F6"/>
    <w:rsid w:val="00083BCB"/>
    <w:rsid w:val="00083E62"/>
    <w:rsid w:val="00084F65"/>
    <w:rsid w:val="00084FDD"/>
    <w:rsid w:val="00086788"/>
    <w:rsid w:val="00086F69"/>
    <w:rsid w:val="000877C4"/>
    <w:rsid w:val="0009093B"/>
    <w:rsid w:val="00090C8A"/>
    <w:rsid w:val="00090DCE"/>
    <w:rsid w:val="00091A59"/>
    <w:rsid w:val="00091C75"/>
    <w:rsid w:val="000933BE"/>
    <w:rsid w:val="0009341D"/>
    <w:rsid w:val="0009388D"/>
    <w:rsid w:val="00093907"/>
    <w:rsid w:val="00094206"/>
    <w:rsid w:val="00094637"/>
    <w:rsid w:val="000966D0"/>
    <w:rsid w:val="00096A84"/>
    <w:rsid w:val="00096B56"/>
    <w:rsid w:val="00096C46"/>
    <w:rsid w:val="00096EE5"/>
    <w:rsid w:val="0009706A"/>
    <w:rsid w:val="000A11AA"/>
    <w:rsid w:val="000A1B1F"/>
    <w:rsid w:val="000A21AA"/>
    <w:rsid w:val="000A3303"/>
    <w:rsid w:val="000A41D0"/>
    <w:rsid w:val="000A558F"/>
    <w:rsid w:val="000A5AD3"/>
    <w:rsid w:val="000A72F7"/>
    <w:rsid w:val="000B1E1D"/>
    <w:rsid w:val="000B2196"/>
    <w:rsid w:val="000B3B38"/>
    <w:rsid w:val="000B4973"/>
    <w:rsid w:val="000B575E"/>
    <w:rsid w:val="000B6CED"/>
    <w:rsid w:val="000B79C9"/>
    <w:rsid w:val="000C022A"/>
    <w:rsid w:val="000C15D3"/>
    <w:rsid w:val="000C20DA"/>
    <w:rsid w:val="000C22A2"/>
    <w:rsid w:val="000C2B3F"/>
    <w:rsid w:val="000C3324"/>
    <w:rsid w:val="000C3888"/>
    <w:rsid w:val="000C3FC8"/>
    <w:rsid w:val="000C5696"/>
    <w:rsid w:val="000C6C74"/>
    <w:rsid w:val="000C6FF6"/>
    <w:rsid w:val="000C7336"/>
    <w:rsid w:val="000C7354"/>
    <w:rsid w:val="000C7B42"/>
    <w:rsid w:val="000D0B76"/>
    <w:rsid w:val="000D110D"/>
    <w:rsid w:val="000D1598"/>
    <w:rsid w:val="000D29BD"/>
    <w:rsid w:val="000D5677"/>
    <w:rsid w:val="000D573D"/>
    <w:rsid w:val="000D5A76"/>
    <w:rsid w:val="000D6699"/>
    <w:rsid w:val="000D6E7A"/>
    <w:rsid w:val="000D75FD"/>
    <w:rsid w:val="000E0355"/>
    <w:rsid w:val="000E10D9"/>
    <w:rsid w:val="000E2CA6"/>
    <w:rsid w:val="000E4226"/>
    <w:rsid w:val="000E547B"/>
    <w:rsid w:val="000E5F77"/>
    <w:rsid w:val="000E60BA"/>
    <w:rsid w:val="000E64F7"/>
    <w:rsid w:val="000E683D"/>
    <w:rsid w:val="000E716D"/>
    <w:rsid w:val="000F1DFA"/>
    <w:rsid w:val="000F3561"/>
    <w:rsid w:val="000F3797"/>
    <w:rsid w:val="000F3C2D"/>
    <w:rsid w:val="000F3E7D"/>
    <w:rsid w:val="000F42AB"/>
    <w:rsid w:val="000F5E1F"/>
    <w:rsid w:val="000F6049"/>
    <w:rsid w:val="000F631A"/>
    <w:rsid w:val="000F7B4E"/>
    <w:rsid w:val="00100A7A"/>
    <w:rsid w:val="00104186"/>
    <w:rsid w:val="00104303"/>
    <w:rsid w:val="00104388"/>
    <w:rsid w:val="00104827"/>
    <w:rsid w:val="00105259"/>
    <w:rsid w:val="00105BC4"/>
    <w:rsid w:val="0011010B"/>
    <w:rsid w:val="00110BB4"/>
    <w:rsid w:val="00110D47"/>
    <w:rsid w:val="00110E91"/>
    <w:rsid w:val="00111689"/>
    <w:rsid w:val="00116329"/>
    <w:rsid w:val="00116E76"/>
    <w:rsid w:val="00123E0C"/>
    <w:rsid w:val="00123EE6"/>
    <w:rsid w:val="00124424"/>
    <w:rsid w:val="0012471C"/>
    <w:rsid w:val="00124C01"/>
    <w:rsid w:val="001266B3"/>
    <w:rsid w:val="00126EB0"/>
    <w:rsid w:val="001278BC"/>
    <w:rsid w:val="00131BF9"/>
    <w:rsid w:val="00132153"/>
    <w:rsid w:val="001324C7"/>
    <w:rsid w:val="00132C60"/>
    <w:rsid w:val="00132D57"/>
    <w:rsid w:val="001338A2"/>
    <w:rsid w:val="001338EE"/>
    <w:rsid w:val="001345C3"/>
    <w:rsid w:val="00134696"/>
    <w:rsid w:val="0013527C"/>
    <w:rsid w:val="0013532E"/>
    <w:rsid w:val="001363F4"/>
    <w:rsid w:val="0014183C"/>
    <w:rsid w:val="00141E6B"/>
    <w:rsid w:val="001427A9"/>
    <w:rsid w:val="0014401A"/>
    <w:rsid w:val="001446BE"/>
    <w:rsid w:val="00144D86"/>
    <w:rsid w:val="001451EC"/>
    <w:rsid w:val="00147C70"/>
    <w:rsid w:val="00147D59"/>
    <w:rsid w:val="00150E78"/>
    <w:rsid w:val="00150F61"/>
    <w:rsid w:val="0015137B"/>
    <w:rsid w:val="001533AD"/>
    <w:rsid w:val="001536F9"/>
    <w:rsid w:val="001551E3"/>
    <w:rsid w:val="00155210"/>
    <w:rsid w:val="0016296C"/>
    <w:rsid w:val="00162A15"/>
    <w:rsid w:val="00162FA4"/>
    <w:rsid w:val="00163DC2"/>
    <w:rsid w:val="001645A0"/>
    <w:rsid w:val="001654E3"/>
    <w:rsid w:val="0016619D"/>
    <w:rsid w:val="001661D7"/>
    <w:rsid w:val="00167E1D"/>
    <w:rsid w:val="00170247"/>
    <w:rsid w:val="0017093C"/>
    <w:rsid w:val="00170E02"/>
    <w:rsid w:val="00170EC8"/>
    <w:rsid w:val="00171D7D"/>
    <w:rsid w:val="00173453"/>
    <w:rsid w:val="00173527"/>
    <w:rsid w:val="00173C62"/>
    <w:rsid w:val="00174CA0"/>
    <w:rsid w:val="00174E26"/>
    <w:rsid w:val="001758A5"/>
    <w:rsid w:val="0017697D"/>
    <w:rsid w:val="00177F75"/>
    <w:rsid w:val="001802D8"/>
    <w:rsid w:val="00180C5C"/>
    <w:rsid w:val="00182935"/>
    <w:rsid w:val="001830B6"/>
    <w:rsid w:val="00183BF8"/>
    <w:rsid w:val="0018438F"/>
    <w:rsid w:val="00184909"/>
    <w:rsid w:val="00184BCE"/>
    <w:rsid w:val="00184CF4"/>
    <w:rsid w:val="00185580"/>
    <w:rsid w:val="001856C6"/>
    <w:rsid w:val="00185AC5"/>
    <w:rsid w:val="00186EA7"/>
    <w:rsid w:val="00186F37"/>
    <w:rsid w:val="00187914"/>
    <w:rsid w:val="001902A4"/>
    <w:rsid w:val="0019138C"/>
    <w:rsid w:val="00192F15"/>
    <w:rsid w:val="00194DA1"/>
    <w:rsid w:val="00195338"/>
    <w:rsid w:val="00195C55"/>
    <w:rsid w:val="001965BA"/>
    <w:rsid w:val="001A00A9"/>
    <w:rsid w:val="001A14BB"/>
    <w:rsid w:val="001A1ED3"/>
    <w:rsid w:val="001A2F34"/>
    <w:rsid w:val="001A5809"/>
    <w:rsid w:val="001A5EDA"/>
    <w:rsid w:val="001B129E"/>
    <w:rsid w:val="001B1DB9"/>
    <w:rsid w:val="001B1E8F"/>
    <w:rsid w:val="001B1FAA"/>
    <w:rsid w:val="001B234C"/>
    <w:rsid w:val="001B27E8"/>
    <w:rsid w:val="001B2C85"/>
    <w:rsid w:val="001B3260"/>
    <w:rsid w:val="001B349C"/>
    <w:rsid w:val="001B35EA"/>
    <w:rsid w:val="001B48D9"/>
    <w:rsid w:val="001B48E0"/>
    <w:rsid w:val="001B519B"/>
    <w:rsid w:val="001B59C7"/>
    <w:rsid w:val="001B6D56"/>
    <w:rsid w:val="001B74A5"/>
    <w:rsid w:val="001B7634"/>
    <w:rsid w:val="001C0901"/>
    <w:rsid w:val="001C0912"/>
    <w:rsid w:val="001C0981"/>
    <w:rsid w:val="001C0FEA"/>
    <w:rsid w:val="001C1E0B"/>
    <w:rsid w:val="001C2C4C"/>
    <w:rsid w:val="001C40C4"/>
    <w:rsid w:val="001C473D"/>
    <w:rsid w:val="001C6FE9"/>
    <w:rsid w:val="001D0D37"/>
    <w:rsid w:val="001D1005"/>
    <w:rsid w:val="001D12BC"/>
    <w:rsid w:val="001D182E"/>
    <w:rsid w:val="001D20C6"/>
    <w:rsid w:val="001D3A3B"/>
    <w:rsid w:val="001D4852"/>
    <w:rsid w:val="001D6057"/>
    <w:rsid w:val="001D617C"/>
    <w:rsid w:val="001D6E97"/>
    <w:rsid w:val="001D7424"/>
    <w:rsid w:val="001E0236"/>
    <w:rsid w:val="001E0553"/>
    <w:rsid w:val="001E0A87"/>
    <w:rsid w:val="001E1EFD"/>
    <w:rsid w:val="001E396B"/>
    <w:rsid w:val="001E607E"/>
    <w:rsid w:val="001E6935"/>
    <w:rsid w:val="001E6A03"/>
    <w:rsid w:val="001F1338"/>
    <w:rsid w:val="001F1A8F"/>
    <w:rsid w:val="001F4785"/>
    <w:rsid w:val="001F4AC3"/>
    <w:rsid w:val="001F551B"/>
    <w:rsid w:val="001F5A9E"/>
    <w:rsid w:val="001F5D01"/>
    <w:rsid w:val="001F6F8A"/>
    <w:rsid w:val="001F7BE4"/>
    <w:rsid w:val="002000F7"/>
    <w:rsid w:val="00200C0C"/>
    <w:rsid w:val="002011AB"/>
    <w:rsid w:val="00201CDE"/>
    <w:rsid w:val="00203C43"/>
    <w:rsid w:val="0020505C"/>
    <w:rsid w:val="00205803"/>
    <w:rsid w:val="00205812"/>
    <w:rsid w:val="002130F2"/>
    <w:rsid w:val="002132E0"/>
    <w:rsid w:val="002135B4"/>
    <w:rsid w:val="00213A67"/>
    <w:rsid w:val="00213E4F"/>
    <w:rsid w:val="00213F37"/>
    <w:rsid w:val="00216A20"/>
    <w:rsid w:val="002204A3"/>
    <w:rsid w:val="002206E4"/>
    <w:rsid w:val="002209A7"/>
    <w:rsid w:val="00221061"/>
    <w:rsid w:val="0022113A"/>
    <w:rsid w:val="002213FB"/>
    <w:rsid w:val="00223476"/>
    <w:rsid w:val="00223BF0"/>
    <w:rsid w:val="00224C10"/>
    <w:rsid w:val="002259B9"/>
    <w:rsid w:val="00226480"/>
    <w:rsid w:val="002275A0"/>
    <w:rsid w:val="002277CE"/>
    <w:rsid w:val="00227D33"/>
    <w:rsid w:val="00227D51"/>
    <w:rsid w:val="00227EB9"/>
    <w:rsid w:val="0023180C"/>
    <w:rsid w:val="00231D20"/>
    <w:rsid w:val="00231E09"/>
    <w:rsid w:val="00231E68"/>
    <w:rsid w:val="002323EB"/>
    <w:rsid w:val="00235DA6"/>
    <w:rsid w:val="002361C9"/>
    <w:rsid w:val="00236A50"/>
    <w:rsid w:val="002375F9"/>
    <w:rsid w:val="002377BE"/>
    <w:rsid w:val="002401CE"/>
    <w:rsid w:val="002408AA"/>
    <w:rsid w:val="002410A9"/>
    <w:rsid w:val="00242662"/>
    <w:rsid w:val="00242DFC"/>
    <w:rsid w:val="00243F49"/>
    <w:rsid w:val="00244EC5"/>
    <w:rsid w:val="0024775C"/>
    <w:rsid w:val="00247EA2"/>
    <w:rsid w:val="002508DC"/>
    <w:rsid w:val="00252594"/>
    <w:rsid w:val="002537E0"/>
    <w:rsid w:val="00253AE2"/>
    <w:rsid w:val="00254274"/>
    <w:rsid w:val="00255702"/>
    <w:rsid w:val="00255DF9"/>
    <w:rsid w:val="00255F99"/>
    <w:rsid w:val="00255FFC"/>
    <w:rsid w:val="00257E66"/>
    <w:rsid w:val="00260519"/>
    <w:rsid w:val="00260CBC"/>
    <w:rsid w:val="00260D75"/>
    <w:rsid w:val="00260F69"/>
    <w:rsid w:val="00261667"/>
    <w:rsid w:val="002621E8"/>
    <w:rsid w:val="00262DF3"/>
    <w:rsid w:val="00263480"/>
    <w:rsid w:val="002645C6"/>
    <w:rsid w:val="00264E35"/>
    <w:rsid w:val="002663B4"/>
    <w:rsid w:val="002665BD"/>
    <w:rsid w:val="002666E2"/>
    <w:rsid w:val="00266D0B"/>
    <w:rsid w:val="00267A28"/>
    <w:rsid w:val="00267AE6"/>
    <w:rsid w:val="002707EA"/>
    <w:rsid w:val="00270995"/>
    <w:rsid w:val="00270F96"/>
    <w:rsid w:val="002712FD"/>
    <w:rsid w:val="00271B00"/>
    <w:rsid w:val="00272272"/>
    <w:rsid w:val="00273EDF"/>
    <w:rsid w:val="00274880"/>
    <w:rsid w:val="002750D1"/>
    <w:rsid w:val="00275B86"/>
    <w:rsid w:val="00275CA8"/>
    <w:rsid w:val="002761BF"/>
    <w:rsid w:val="00277499"/>
    <w:rsid w:val="00277A2E"/>
    <w:rsid w:val="00277B33"/>
    <w:rsid w:val="00277F0C"/>
    <w:rsid w:val="002806FE"/>
    <w:rsid w:val="002807EA"/>
    <w:rsid w:val="00284052"/>
    <w:rsid w:val="002853C4"/>
    <w:rsid w:val="00285963"/>
    <w:rsid w:val="0028616A"/>
    <w:rsid w:val="00286262"/>
    <w:rsid w:val="00286381"/>
    <w:rsid w:val="00286B81"/>
    <w:rsid w:val="00287666"/>
    <w:rsid w:val="00287805"/>
    <w:rsid w:val="00287B09"/>
    <w:rsid w:val="00290F9E"/>
    <w:rsid w:val="002913A2"/>
    <w:rsid w:val="0029498A"/>
    <w:rsid w:val="002950B3"/>
    <w:rsid w:val="00296088"/>
    <w:rsid w:val="00296EFD"/>
    <w:rsid w:val="002976E4"/>
    <w:rsid w:val="002A0D71"/>
    <w:rsid w:val="002A15B2"/>
    <w:rsid w:val="002A19DC"/>
    <w:rsid w:val="002A21C3"/>
    <w:rsid w:val="002A2EA6"/>
    <w:rsid w:val="002A31CD"/>
    <w:rsid w:val="002A38DD"/>
    <w:rsid w:val="002A3EA0"/>
    <w:rsid w:val="002A4C04"/>
    <w:rsid w:val="002A5603"/>
    <w:rsid w:val="002A61BB"/>
    <w:rsid w:val="002A663B"/>
    <w:rsid w:val="002A690A"/>
    <w:rsid w:val="002A7713"/>
    <w:rsid w:val="002A789A"/>
    <w:rsid w:val="002A79A6"/>
    <w:rsid w:val="002B0618"/>
    <w:rsid w:val="002B0900"/>
    <w:rsid w:val="002B192E"/>
    <w:rsid w:val="002B1E31"/>
    <w:rsid w:val="002B1FBE"/>
    <w:rsid w:val="002B2AD5"/>
    <w:rsid w:val="002B2F75"/>
    <w:rsid w:val="002B3C79"/>
    <w:rsid w:val="002B51A5"/>
    <w:rsid w:val="002B51FD"/>
    <w:rsid w:val="002B5AA2"/>
    <w:rsid w:val="002B756C"/>
    <w:rsid w:val="002B78B0"/>
    <w:rsid w:val="002C09C1"/>
    <w:rsid w:val="002C19BE"/>
    <w:rsid w:val="002C1BC5"/>
    <w:rsid w:val="002C1FE8"/>
    <w:rsid w:val="002C2B65"/>
    <w:rsid w:val="002C2F49"/>
    <w:rsid w:val="002C2FFC"/>
    <w:rsid w:val="002C3532"/>
    <w:rsid w:val="002C38C0"/>
    <w:rsid w:val="002C3941"/>
    <w:rsid w:val="002C4ED8"/>
    <w:rsid w:val="002C5AD3"/>
    <w:rsid w:val="002C604E"/>
    <w:rsid w:val="002C629A"/>
    <w:rsid w:val="002C6C52"/>
    <w:rsid w:val="002C6F43"/>
    <w:rsid w:val="002C703E"/>
    <w:rsid w:val="002C779C"/>
    <w:rsid w:val="002D020B"/>
    <w:rsid w:val="002D1119"/>
    <w:rsid w:val="002D24A7"/>
    <w:rsid w:val="002D2D2C"/>
    <w:rsid w:val="002D5559"/>
    <w:rsid w:val="002D59BD"/>
    <w:rsid w:val="002D5CEA"/>
    <w:rsid w:val="002D6698"/>
    <w:rsid w:val="002E27F4"/>
    <w:rsid w:val="002E425E"/>
    <w:rsid w:val="002E4430"/>
    <w:rsid w:val="002E4A3D"/>
    <w:rsid w:val="002E4DCA"/>
    <w:rsid w:val="002E5F79"/>
    <w:rsid w:val="002F0132"/>
    <w:rsid w:val="002F187F"/>
    <w:rsid w:val="002F1A2E"/>
    <w:rsid w:val="002F286A"/>
    <w:rsid w:val="002F2C84"/>
    <w:rsid w:val="002F41B9"/>
    <w:rsid w:val="002F5291"/>
    <w:rsid w:val="002F5615"/>
    <w:rsid w:val="002F573F"/>
    <w:rsid w:val="002F69AF"/>
    <w:rsid w:val="002F70DE"/>
    <w:rsid w:val="002F785D"/>
    <w:rsid w:val="00300E53"/>
    <w:rsid w:val="00300EC2"/>
    <w:rsid w:val="00300FE0"/>
    <w:rsid w:val="0030286C"/>
    <w:rsid w:val="00303895"/>
    <w:rsid w:val="00303A3E"/>
    <w:rsid w:val="00303A64"/>
    <w:rsid w:val="00304F07"/>
    <w:rsid w:val="003053A1"/>
    <w:rsid w:val="003055A4"/>
    <w:rsid w:val="00305DCB"/>
    <w:rsid w:val="003061C7"/>
    <w:rsid w:val="00306D3A"/>
    <w:rsid w:val="00310143"/>
    <w:rsid w:val="003116BB"/>
    <w:rsid w:val="003124C5"/>
    <w:rsid w:val="003147C1"/>
    <w:rsid w:val="00315464"/>
    <w:rsid w:val="00316C5C"/>
    <w:rsid w:val="003179A1"/>
    <w:rsid w:val="00321443"/>
    <w:rsid w:val="00321DA8"/>
    <w:rsid w:val="003226D3"/>
    <w:rsid w:val="00322CF1"/>
    <w:rsid w:val="003233A4"/>
    <w:rsid w:val="00323479"/>
    <w:rsid w:val="003235F7"/>
    <w:rsid w:val="00323F1F"/>
    <w:rsid w:val="00324EBB"/>
    <w:rsid w:val="00325B7A"/>
    <w:rsid w:val="00325D9B"/>
    <w:rsid w:val="00326B14"/>
    <w:rsid w:val="0032797A"/>
    <w:rsid w:val="00327CDF"/>
    <w:rsid w:val="00327F5C"/>
    <w:rsid w:val="00330537"/>
    <w:rsid w:val="003318D1"/>
    <w:rsid w:val="003322BA"/>
    <w:rsid w:val="00332DA9"/>
    <w:rsid w:val="00333C75"/>
    <w:rsid w:val="003342CC"/>
    <w:rsid w:val="003350FB"/>
    <w:rsid w:val="0033561E"/>
    <w:rsid w:val="003378E1"/>
    <w:rsid w:val="0034033D"/>
    <w:rsid w:val="003415F3"/>
    <w:rsid w:val="00341CEC"/>
    <w:rsid w:val="00343158"/>
    <w:rsid w:val="00343395"/>
    <w:rsid w:val="003445DD"/>
    <w:rsid w:val="0034466C"/>
    <w:rsid w:val="00346588"/>
    <w:rsid w:val="003470EE"/>
    <w:rsid w:val="003477A8"/>
    <w:rsid w:val="00347913"/>
    <w:rsid w:val="00352D42"/>
    <w:rsid w:val="00353414"/>
    <w:rsid w:val="003541C4"/>
    <w:rsid w:val="00354226"/>
    <w:rsid w:val="00354276"/>
    <w:rsid w:val="003545F7"/>
    <w:rsid w:val="003547C3"/>
    <w:rsid w:val="003552C1"/>
    <w:rsid w:val="00355C06"/>
    <w:rsid w:val="00356CD2"/>
    <w:rsid w:val="00356F17"/>
    <w:rsid w:val="0036050D"/>
    <w:rsid w:val="00360926"/>
    <w:rsid w:val="003614E2"/>
    <w:rsid w:val="003615B7"/>
    <w:rsid w:val="00361BAE"/>
    <w:rsid w:val="00361D88"/>
    <w:rsid w:val="00363985"/>
    <w:rsid w:val="003643D4"/>
    <w:rsid w:val="0036784B"/>
    <w:rsid w:val="00370C85"/>
    <w:rsid w:val="00371050"/>
    <w:rsid w:val="00371136"/>
    <w:rsid w:val="003723CB"/>
    <w:rsid w:val="00372F1E"/>
    <w:rsid w:val="003737D0"/>
    <w:rsid w:val="00374390"/>
    <w:rsid w:val="00374799"/>
    <w:rsid w:val="00374FE5"/>
    <w:rsid w:val="00375B61"/>
    <w:rsid w:val="0037676E"/>
    <w:rsid w:val="00376BBD"/>
    <w:rsid w:val="0037708D"/>
    <w:rsid w:val="0037755B"/>
    <w:rsid w:val="0038219C"/>
    <w:rsid w:val="00382739"/>
    <w:rsid w:val="00383B4A"/>
    <w:rsid w:val="00384736"/>
    <w:rsid w:val="003876E1"/>
    <w:rsid w:val="00387DC2"/>
    <w:rsid w:val="0039114D"/>
    <w:rsid w:val="00393582"/>
    <w:rsid w:val="00393A42"/>
    <w:rsid w:val="003947E4"/>
    <w:rsid w:val="00395214"/>
    <w:rsid w:val="0039535E"/>
    <w:rsid w:val="00395DB8"/>
    <w:rsid w:val="0039634F"/>
    <w:rsid w:val="00397405"/>
    <w:rsid w:val="003A0C41"/>
    <w:rsid w:val="003A0FEE"/>
    <w:rsid w:val="003A1C89"/>
    <w:rsid w:val="003A1EC4"/>
    <w:rsid w:val="003A2DD4"/>
    <w:rsid w:val="003A354E"/>
    <w:rsid w:val="003A3959"/>
    <w:rsid w:val="003A4F3D"/>
    <w:rsid w:val="003A57ED"/>
    <w:rsid w:val="003A5C04"/>
    <w:rsid w:val="003A6BDA"/>
    <w:rsid w:val="003A7020"/>
    <w:rsid w:val="003A7921"/>
    <w:rsid w:val="003B022C"/>
    <w:rsid w:val="003B0971"/>
    <w:rsid w:val="003B14EA"/>
    <w:rsid w:val="003B22CF"/>
    <w:rsid w:val="003B34E1"/>
    <w:rsid w:val="003B3730"/>
    <w:rsid w:val="003B38FF"/>
    <w:rsid w:val="003B501F"/>
    <w:rsid w:val="003B6006"/>
    <w:rsid w:val="003B6487"/>
    <w:rsid w:val="003C0FA5"/>
    <w:rsid w:val="003C12D2"/>
    <w:rsid w:val="003C173F"/>
    <w:rsid w:val="003C1CEC"/>
    <w:rsid w:val="003C3165"/>
    <w:rsid w:val="003C3355"/>
    <w:rsid w:val="003C3F97"/>
    <w:rsid w:val="003C41CD"/>
    <w:rsid w:val="003C457E"/>
    <w:rsid w:val="003C47A1"/>
    <w:rsid w:val="003C6A0F"/>
    <w:rsid w:val="003C6BDC"/>
    <w:rsid w:val="003C726B"/>
    <w:rsid w:val="003C7283"/>
    <w:rsid w:val="003C7BF0"/>
    <w:rsid w:val="003C7D46"/>
    <w:rsid w:val="003C7EA4"/>
    <w:rsid w:val="003D1171"/>
    <w:rsid w:val="003D1243"/>
    <w:rsid w:val="003D3CE8"/>
    <w:rsid w:val="003D5D0F"/>
    <w:rsid w:val="003D667D"/>
    <w:rsid w:val="003D6C92"/>
    <w:rsid w:val="003D6FE9"/>
    <w:rsid w:val="003D78C8"/>
    <w:rsid w:val="003D7D69"/>
    <w:rsid w:val="003E0B07"/>
    <w:rsid w:val="003E0E4D"/>
    <w:rsid w:val="003E1746"/>
    <w:rsid w:val="003E23D6"/>
    <w:rsid w:val="003E2701"/>
    <w:rsid w:val="003E36B9"/>
    <w:rsid w:val="003E3863"/>
    <w:rsid w:val="003E3BC5"/>
    <w:rsid w:val="003E3DD1"/>
    <w:rsid w:val="003E3FC1"/>
    <w:rsid w:val="003E474F"/>
    <w:rsid w:val="003E6427"/>
    <w:rsid w:val="003F0711"/>
    <w:rsid w:val="003F0841"/>
    <w:rsid w:val="003F0E8A"/>
    <w:rsid w:val="003F0EAA"/>
    <w:rsid w:val="003F2DD9"/>
    <w:rsid w:val="003F31BD"/>
    <w:rsid w:val="003F3231"/>
    <w:rsid w:val="003F3435"/>
    <w:rsid w:val="003F3561"/>
    <w:rsid w:val="003F3DAB"/>
    <w:rsid w:val="003F41C6"/>
    <w:rsid w:val="003F4C52"/>
    <w:rsid w:val="00400D1C"/>
    <w:rsid w:val="00401470"/>
    <w:rsid w:val="00401B9F"/>
    <w:rsid w:val="00401C62"/>
    <w:rsid w:val="00402A5C"/>
    <w:rsid w:val="00404D49"/>
    <w:rsid w:val="00405032"/>
    <w:rsid w:val="004052F9"/>
    <w:rsid w:val="0040582D"/>
    <w:rsid w:val="004069C3"/>
    <w:rsid w:val="004121F5"/>
    <w:rsid w:val="00413A82"/>
    <w:rsid w:val="00414539"/>
    <w:rsid w:val="00415219"/>
    <w:rsid w:val="0041562D"/>
    <w:rsid w:val="0041591A"/>
    <w:rsid w:val="00415A14"/>
    <w:rsid w:val="004167DA"/>
    <w:rsid w:val="00416B8E"/>
    <w:rsid w:val="00417213"/>
    <w:rsid w:val="00417437"/>
    <w:rsid w:val="0042013A"/>
    <w:rsid w:val="00420363"/>
    <w:rsid w:val="004225D9"/>
    <w:rsid w:val="00423469"/>
    <w:rsid w:val="004235DA"/>
    <w:rsid w:val="00425592"/>
    <w:rsid w:val="004261E1"/>
    <w:rsid w:val="00426599"/>
    <w:rsid w:val="004278B4"/>
    <w:rsid w:val="00432706"/>
    <w:rsid w:val="0043287B"/>
    <w:rsid w:val="00432B47"/>
    <w:rsid w:val="004332D0"/>
    <w:rsid w:val="00433699"/>
    <w:rsid w:val="00433859"/>
    <w:rsid w:val="00433B6D"/>
    <w:rsid w:val="0043406C"/>
    <w:rsid w:val="00436214"/>
    <w:rsid w:val="00436C96"/>
    <w:rsid w:val="00436CB0"/>
    <w:rsid w:val="00436F4B"/>
    <w:rsid w:val="004419D6"/>
    <w:rsid w:val="00443FFA"/>
    <w:rsid w:val="0044425E"/>
    <w:rsid w:val="004444A4"/>
    <w:rsid w:val="00444588"/>
    <w:rsid w:val="004447EF"/>
    <w:rsid w:val="00444BC2"/>
    <w:rsid w:val="00444CED"/>
    <w:rsid w:val="004454BF"/>
    <w:rsid w:val="004458BE"/>
    <w:rsid w:val="0044606C"/>
    <w:rsid w:val="00447A00"/>
    <w:rsid w:val="004503A6"/>
    <w:rsid w:val="004529B3"/>
    <w:rsid w:val="00453D79"/>
    <w:rsid w:val="00453F3D"/>
    <w:rsid w:val="00454512"/>
    <w:rsid w:val="00455548"/>
    <w:rsid w:val="004557B7"/>
    <w:rsid w:val="004562F7"/>
    <w:rsid w:val="00457152"/>
    <w:rsid w:val="00457EC5"/>
    <w:rsid w:val="0046138E"/>
    <w:rsid w:val="0046152C"/>
    <w:rsid w:val="00461DD8"/>
    <w:rsid w:val="00461E8B"/>
    <w:rsid w:val="00461F44"/>
    <w:rsid w:val="0046353C"/>
    <w:rsid w:val="0046486E"/>
    <w:rsid w:val="00464D29"/>
    <w:rsid w:val="00466A4A"/>
    <w:rsid w:val="00466A5C"/>
    <w:rsid w:val="00467160"/>
    <w:rsid w:val="00467903"/>
    <w:rsid w:val="00470976"/>
    <w:rsid w:val="00471666"/>
    <w:rsid w:val="00471C2E"/>
    <w:rsid w:val="00472B82"/>
    <w:rsid w:val="00473262"/>
    <w:rsid w:val="00473BFD"/>
    <w:rsid w:val="00474EAA"/>
    <w:rsid w:val="0047578C"/>
    <w:rsid w:val="0047586F"/>
    <w:rsid w:val="00475FB6"/>
    <w:rsid w:val="00476073"/>
    <w:rsid w:val="00480D67"/>
    <w:rsid w:val="0048126B"/>
    <w:rsid w:val="00482411"/>
    <w:rsid w:val="00482850"/>
    <w:rsid w:val="00483020"/>
    <w:rsid w:val="00483C73"/>
    <w:rsid w:val="004850E5"/>
    <w:rsid w:val="004861E4"/>
    <w:rsid w:val="0048655F"/>
    <w:rsid w:val="00486576"/>
    <w:rsid w:val="00487299"/>
    <w:rsid w:val="00490108"/>
    <w:rsid w:val="00495C6A"/>
    <w:rsid w:val="0049661A"/>
    <w:rsid w:val="0049671E"/>
    <w:rsid w:val="004A0DAF"/>
    <w:rsid w:val="004A19D5"/>
    <w:rsid w:val="004A283A"/>
    <w:rsid w:val="004A2B8F"/>
    <w:rsid w:val="004A3E3A"/>
    <w:rsid w:val="004A53D6"/>
    <w:rsid w:val="004A5720"/>
    <w:rsid w:val="004A58D5"/>
    <w:rsid w:val="004A5A85"/>
    <w:rsid w:val="004B0060"/>
    <w:rsid w:val="004B0419"/>
    <w:rsid w:val="004B1114"/>
    <w:rsid w:val="004B14F6"/>
    <w:rsid w:val="004B1D49"/>
    <w:rsid w:val="004B1DE0"/>
    <w:rsid w:val="004B3267"/>
    <w:rsid w:val="004B3317"/>
    <w:rsid w:val="004B354F"/>
    <w:rsid w:val="004B40BF"/>
    <w:rsid w:val="004B488A"/>
    <w:rsid w:val="004B5D5E"/>
    <w:rsid w:val="004B66AD"/>
    <w:rsid w:val="004B73E2"/>
    <w:rsid w:val="004B7743"/>
    <w:rsid w:val="004B7BD5"/>
    <w:rsid w:val="004B7C4C"/>
    <w:rsid w:val="004C048A"/>
    <w:rsid w:val="004C184C"/>
    <w:rsid w:val="004C2263"/>
    <w:rsid w:val="004C24C4"/>
    <w:rsid w:val="004C3DD0"/>
    <w:rsid w:val="004C44B4"/>
    <w:rsid w:val="004C4F0D"/>
    <w:rsid w:val="004C5489"/>
    <w:rsid w:val="004C54B1"/>
    <w:rsid w:val="004C5DD2"/>
    <w:rsid w:val="004C5F5A"/>
    <w:rsid w:val="004C61D3"/>
    <w:rsid w:val="004C65CA"/>
    <w:rsid w:val="004C6F51"/>
    <w:rsid w:val="004D0A1A"/>
    <w:rsid w:val="004D32CB"/>
    <w:rsid w:val="004D34B2"/>
    <w:rsid w:val="004D391D"/>
    <w:rsid w:val="004D403A"/>
    <w:rsid w:val="004D440A"/>
    <w:rsid w:val="004D4BE9"/>
    <w:rsid w:val="004D55E0"/>
    <w:rsid w:val="004D5C0A"/>
    <w:rsid w:val="004D6A0F"/>
    <w:rsid w:val="004D772F"/>
    <w:rsid w:val="004D7B88"/>
    <w:rsid w:val="004E1125"/>
    <w:rsid w:val="004E1248"/>
    <w:rsid w:val="004E153F"/>
    <w:rsid w:val="004E1F83"/>
    <w:rsid w:val="004E356B"/>
    <w:rsid w:val="004E3802"/>
    <w:rsid w:val="004E39A9"/>
    <w:rsid w:val="004E43F1"/>
    <w:rsid w:val="004E5D52"/>
    <w:rsid w:val="004E7818"/>
    <w:rsid w:val="004F0077"/>
    <w:rsid w:val="004F0241"/>
    <w:rsid w:val="004F0E39"/>
    <w:rsid w:val="004F1A32"/>
    <w:rsid w:val="004F1ECF"/>
    <w:rsid w:val="004F26E5"/>
    <w:rsid w:val="004F2718"/>
    <w:rsid w:val="004F2F6A"/>
    <w:rsid w:val="004F405D"/>
    <w:rsid w:val="004F5D99"/>
    <w:rsid w:val="004F5EC3"/>
    <w:rsid w:val="004F621F"/>
    <w:rsid w:val="004F62D5"/>
    <w:rsid w:val="004F645D"/>
    <w:rsid w:val="004F6CA6"/>
    <w:rsid w:val="004F6F42"/>
    <w:rsid w:val="004F783F"/>
    <w:rsid w:val="005008F5"/>
    <w:rsid w:val="00502DCA"/>
    <w:rsid w:val="005031CF"/>
    <w:rsid w:val="0050340A"/>
    <w:rsid w:val="00503922"/>
    <w:rsid w:val="00503A57"/>
    <w:rsid w:val="00505036"/>
    <w:rsid w:val="00507710"/>
    <w:rsid w:val="005102A6"/>
    <w:rsid w:val="00511CF5"/>
    <w:rsid w:val="0051315F"/>
    <w:rsid w:val="005137B9"/>
    <w:rsid w:val="00513928"/>
    <w:rsid w:val="00513BDD"/>
    <w:rsid w:val="005149D9"/>
    <w:rsid w:val="00514B1D"/>
    <w:rsid w:val="00515672"/>
    <w:rsid w:val="00515B51"/>
    <w:rsid w:val="00516919"/>
    <w:rsid w:val="00517782"/>
    <w:rsid w:val="00517B30"/>
    <w:rsid w:val="005200CF"/>
    <w:rsid w:val="00520403"/>
    <w:rsid w:val="005206D4"/>
    <w:rsid w:val="005207B5"/>
    <w:rsid w:val="00520A0F"/>
    <w:rsid w:val="00521068"/>
    <w:rsid w:val="00521131"/>
    <w:rsid w:val="00521528"/>
    <w:rsid w:val="0052152B"/>
    <w:rsid w:val="0052207E"/>
    <w:rsid w:val="0052338A"/>
    <w:rsid w:val="00524E89"/>
    <w:rsid w:val="0052535C"/>
    <w:rsid w:val="00525798"/>
    <w:rsid w:val="0052767D"/>
    <w:rsid w:val="00527B83"/>
    <w:rsid w:val="00527FB5"/>
    <w:rsid w:val="0053023F"/>
    <w:rsid w:val="005316D0"/>
    <w:rsid w:val="0053199F"/>
    <w:rsid w:val="005322EB"/>
    <w:rsid w:val="0053273A"/>
    <w:rsid w:val="005328BE"/>
    <w:rsid w:val="0053310E"/>
    <w:rsid w:val="005346F5"/>
    <w:rsid w:val="00536394"/>
    <w:rsid w:val="00536AA3"/>
    <w:rsid w:val="00537C24"/>
    <w:rsid w:val="00540652"/>
    <w:rsid w:val="00540932"/>
    <w:rsid w:val="00540D61"/>
    <w:rsid w:val="0054169E"/>
    <w:rsid w:val="00541AE5"/>
    <w:rsid w:val="00541B7D"/>
    <w:rsid w:val="0054209C"/>
    <w:rsid w:val="0054226B"/>
    <w:rsid w:val="00542409"/>
    <w:rsid w:val="005424A8"/>
    <w:rsid w:val="00542EB0"/>
    <w:rsid w:val="005447AC"/>
    <w:rsid w:val="00544AC9"/>
    <w:rsid w:val="00545555"/>
    <w:rsid w:val="00545728"/>
    <w:rsid w:val="005464BD"/>
    <w:rsid w:val="00546A41"/>
    <w:rsid w:val="00546AF4"/>
    <w:rsid w:val="00546F74"/>
    <w:rsid w:val="00550DD1"/>
    <w:rsid w:val="00550EB5"/>
    <w:rsid w:val="00551670"/>
    <w:rsid w:val="00551894"/>
    <w:rsid w:val="0055247B"/>
    <w:rsid w:val="00552ED9"/>
    <w:rsid w:val="00553FC1"/>
    <w:rsid w:val="00553FFD"/>
    <w:rsid w:val="00554909"/>
    <w:rsid w:val="00554F26"/>
    <w:rsid w:val="005557DC"/>
    <w:rsid w:val="005563ED"/>
    <w:rsid w:val="0055665D"/>
    <w:rsid w:val="00556E90"/>
    <w:rsid w:val="00560B37"/>
    <w:rsid w:val="005613A7"/>
    <w:rsid w:val="00562177"/>
    <w:rsid w:val="00562723"/>
    <w:rsid w:val="00563AC2"/>
    <w:rsid w:val="00563E00"/>
    <w:rsid w:val="005640CC"/>
    <w:rsid w:val="005651F5"/>
    <w:rsid w:val="00566B23"/>
    <w:rsid w:val="00566F63"/>
    <w:rsid w:val="00567175"/>
    <w:rsid w:val="0056760A"/>
    <w:rsid w:val="00567F9D"/>
    <w:rsid w:val="005711C9"/>
    <w:rsid w:val="005714CB"/>
    <w:rsid w:val="00572239"/>
    <w:rsid w:val="00572C14"/>
    <w:rsid w:val="0057323D"/>
    <w:rsid w:val="00573412"/>
    <w:rsid w:val="00575375"/>
    <w:rsid w:val="005779DA"/>
    <w:rsid w:val="005818B9"/>
    <w:rsid w:val="0058302A"/>
    <w:rsid w:val="0058327B"/>
    <w:rsid w:val="00583CFD"/>
    <w:rsid w:val="0058463A"/>
    <w:rsid w:val="00585512"/>
    <w:rsid w:val="00585B2E"/>
    <w:rsid w:val="00586EDA"/>
    <w:rsid w:val="00587613"/>
    <w:rsid w:val="00587AB1"/>
    <w:rsid w:val="00587CA6"/>
    <w:rsid w:val="0059050E"/>
    <w:rsid w:val="0059097D"/>
    <w:rsid w:val="00591443"/>
    <w:rsid w:val="00592523"/>
    <w:rsid w:val="00594290"/>
    <w:rsid w:val="005943EC"/>
    <w:rsid w:val="005948B0"/>
    <w:rsid w:val="00594D01"/>
    <w:rsid w:val="0059509C"/>
    <w:rsid w:val="005963F9"/>
    <w:rsid w:val="005970C1"/>
    <w:rsid w:val="00597D84"/>
    <w:rsid w:val="005A06FD"/>
    <w:rsid w:val="005A1601"/>
    <w:rsid w:val="005A20E2"/>
    <w:rsid w:val="005A5192"/>
    <w:rsid w:val="005A53D3"/>
    <w:rsid w:val="005B136B"/>
    <w:rsid w:val="005B164F"/>
    <w:rsid w:val="005B2348"/>
    <w:rsid w:val="005B594F"/>
    <w:rsid w:val="005B6D22"/>
    <w:rsid w:val="005B77EF"/>
    <w:rsid w:val="005C0178"/>
    <w:rsid w:val="005C0932"/>
    <w:rsid w:val="005C1539"/>
    <w:rsid w:val="005C186B"/>
    <w:rsid w:val="005C1CB2"/>
    <w:rsid w:val="005C21C6"/>
    <w:rsid w:val="005C53D7"/>
    <w:rsid w:val="005C71DC"/>
    <w:rsid w:val="005D10A9"/>
    <w:rsid w:val="005D47C5"/>
    <w:rsid w:val="005D49F9"/>
    <w:rsid w:val="005D66B2"/>
    <w:rsid w:val="005D6A1F"/>
    <w:rsid w:val="005D7302"/>
    <w:rsid w:val="005E01C5"/>
    <w:rsid w:val="005E0AA9"/>
    <w:rsid w:val="005E132A"/>
    <w:rsid w:val="005E138E"/>
    <w:rsid w:val="005E159B"/>
    <w:rsid w:val="005E39C5"/>
    <w:rsid w:val="005E58C1"/>
    <w:rsid w:val="005E5A66"/>
    <w:rsid w:val="005E63EA"/>
    <w:rsid w:val="005E6417"/>
    <w:rsid w:val="005E6D0B"/>
    <w:rsid w:val="005F14FB"/>
    <w:rsid w:val="005F2386"/>
    <w:rsid w:val="005F2616"/>
    <w:rsid w:val="005F3009"/>
    <w:rsid w:val="005F4B9D"/>
    <w:rsid w:val="00600561"/>
    <w:rsid w:val="0060127D"/>
    <w:rsid w:val="00601A3D"/>
    <w:rsid w:val="00602AD2"/>
    <w:rsid w:val="006033B5"/>
    <w:rsid w:val="006037DA"/>
    <w:rsid w:val="0060402E"/>
    <w:rsid w:val="00604967"/>
    <w:rsid w:val="00604995"/>
    <w:rsid w:val="00605401"/>
    <w:rsid w:val="0060657C"/>
    <w:rsid w:val="00606AEA"/>
    <w:rsid w:val="00606D45"/>
    <w:rsid w:val="0061055C"/>
    <w:rsid w:val="0061249C"/>
    <w:rsid w:val="00612E2F"/>
    <w:rsid w:val="00613FF1"/>
    <w:rsid w:val="006143EC"/>
    <w:rsid w:val="006154C1"/>
    <w:rsid w:val="00615ADB"/>
    <w:rsid w:val="0061723E"/>
    <w:rsid w:val="006176F3"/>
    <w:rsid w:val="00617A84"/>
    <w:rsid w:val="006217AC"/>
    <w:rsid w:val="0062266D"/>
    <w:rsid w:val="0062294B"/>
    <w:rsid w:val="00622AC6"/>
    <w:rsid w:val="00622B99"/>
    <w:rsid w:val="0062318E"/>
    <w:rsid w:val="006232B8"/>
    <w:rsid w:val="00623AB3"/>
    <w:rsid w:val="00623C6B"/>
    <w:rsid w:val="00625BA6"/>
    <w:rsid w:val="00626534"/>
    <w:rsid w:val="006269D4"/>
    <w:rsid w:val="006276D0"/>
    <w:rsid w:val="00627786"/>
    <w:rsid w:val="00630016"/>
    <w:rsid w:val="0063006C"/>
    <w:rsid w:val="0063068F"/>
    <w:rsid w:val="0063076A"/>
    <w:rsid w:val="00633626"/>
    <w:rsid w:val="00635B8C"/>
    <w:rsid w:val="00635B92"/>
    <w:rsid w:val="00636888"/>
    <w:rsid w:val="00636914"/>
    <w:rsid w:val="0063767A"/>
    <w:rsid w:val="00637BDF"/>
    <w:rsid w:val="0064143C"/>
    <w:rsid w:val="006420A9"/>
    <w:rsid w:val="006424E3"/>
    <w:rsid w:val="006434D5"/>
    <w:rsid w:val="00643B96"/>
    <w:rsid w:val="00643E1C"/>
    <w:rsid w:val="00644AAC"/>
    <w:rsid w:val="00644B77"/>
    <w:rsid w:val="00646C52"/>
    <w:rsid w:val="006500FB"/>
    <w:rsid w:val="006508DE"/>
    <w:rsid w:val="00650EDE"/>
    <w:rsid w:val="00651A26"/>
    <w:rsid w:val="0065226A"/>
    <w:rsid w:val="00653B3A"/>
    <w:rsid w:val="0065607A"/>
    <w:rsid w:val="00657134"/>
    <w:rsid w:val="006572F6"/>
    <w:rsid w:val="00657423"/>
    <w:rsid w:val="00660DAE"/>
    <w:rsid w:val="00661230"/>
    <w:rsid w:val="006617E8"/>
    <w:rsid w:val="00661800"/>
    <w:rsid w:val="00662B82"/>
    <w:rsid w:val="0066369C"/>
    <w:rsid w:val="0066456B"/>
    <w:rsid w:val="006652D3"/>
    <w:rsid w:val="00665D21"/>
    <w:rsid w:val="00665F3E"/>
    <w:rsid w:val="006662B9"/>
    <w:rsid w:val="00666796"/>
    <w:rsid w:val="00666CFB"/>
    <w:rsid w:val="00670594"/>
    <w:rsid w:val="006705CD"/>
    <w:rsid w:val="006727CA"/>
    <w:rsid w:val="006730B8"/>
    <w:rsid w:val="006735F5"/>
    <w:rsid w:val="00673642"/>
    <w:rsid w:val="006742E2"/>
    <w:rsid w:val="00674E6C"/>
    <w:rsid w:val="00675355"/>
    <w:rsid w:val="00675DD0"/>
    <w:rsid w:val="00675EF3"/>
    <w:rsid w:val="006769AD"/>
    <w:rsid w:val="00676BBE"/>
    <w:rsid w:val="0067782F"/>
    <w:rsid w:val="00680521"/>
    <w:rsid w:val="00682050"/>
    <w:rsid w:val="006826B2"/>
    <w:rsid w:val="00687F44"/>
    <w:rsid w:val="006903D3"/>
    <w:rsid w:val="00690818"/>
    <w:rsid w:val="0069124F"/>
    <w:rsid w:val="00691ED5"/>
    <w:rsid w:val="00692237"/>
    <w:rsid w:val="00692357"/>
    <w:rsid w:val="006929ED"/>
    <w:rsid w:val="006935FE"/>
    <w:rsid w:val="00693732"/>
    <w:rsid w:val="00693A9A"/>
    <w:rsid w:val="006941D6"/>
    <w:rsid w:val="006972D5"/>
    <w:rsid w:val="00697FBE"/>
    <w:rsid w:val="006A0DDB"/>
    <w:rsid w:val="006A18BD"/>
    <w:rsid w:val="006A2B9F"/>
    <w:rsid w:val="006A2DEA"/>
    <w:rsid w:val="006A341C"/>
    <w:rsid w:val="006A38B3"/>
    <w:rsid w:val="006A429D"/>
    <w:rsid w:val="006A4CF3"/>
    <w:rsid w:val="006A5900"/>
    <w:rsid w:val="006A5D26"/>
    <w:rsid w:val="006A6094"/>
    <w:rsid w:val="006A7BAD"/>
    <w:rsid w:val="006B1242"/>
    <w:rsid w:val="006B19E9"/>
    <w:rsid w:val="006B2091"/>
    <w:rsid w:val="006B283C"/>
    <w:rsid w:val="006B3946"/>
    <w:rsid w:val="006B3EC6"/>
    <w:rsid w:val="006B3ED4"/>
    <w:rsid w:val="006B50FE"/>
    <w:rsid w:val="006B5522"/>
    <w:rsid w:val="006B6411"/>
    <w:rsid w:val="006B6884"/>
    <w:rsid w:val="006B6FE9"/>
    <w:rsid w:val="006B7469"/>
    <w:rsid w:val="006B7FA1"/>
    <w:rsid w:val="006C0729"/>
    <w:rsid w:val="006C16A4"/>
    <w:rsid w:val="006C23A4"/>
    <w:rsid w:val="006C2C4B"/>
    <w:rsid w:val="006C3C54"/>
    <w:rsid w:val="006C3D25"/>
    <w:rsid w:val="006C4D5C"/>
    <w:rsid w:val="006C50FC"/>
    <w:rsid w:val="006C5202"/>
    <w:rsid w:val="006C5DDD"/>
    <w:rsid w:val="006C607A"/>
    <w:rsid w:val="006C63C6"/>
    <w:rsid w:val="006C6D7E"/>
    <w:rsid w:val="006C6E9B"/>
    <w:rsid w:val="006C7746"/>
    <w:rsid w:val="006D0A2E"/>
    <w:rsid w:val="006D275A"/>
    <w:rsid w:val="006D3001"/>
    <w:rsid w:val="006D4E14"/>
    <w:rsid w:val="006D597B"/>
    <w:rsid w:val="006D5AA1"/>
    <w:rsid w:val="006D5AF5"/>
    <w:rsid w:val="006E2076"/>
    <w:rsid w:val="006E2BAF"/>
    <w:rsid w:val="006E3C07"/>
    <w:rsid w:val="006E3EB3"/>
    <w:rsid w:val="006E3EE0"/>
    <w:rsid w:val="006E461A"/>
    <w:rsid w:val="006E47EC"/>
    <w:rsid w:val="006E4E32"/>
    <w:rsid w:val="006E769A"/>
    <w:rsid w:val="006F00D6"/>
    <w:rsid w:val="006F1254"/>
    <w:rsid w:val="006F1A17"/>
    <w:rsid w:val="006F20B3"/>
    <w:rsid w:val="006F21EB"/>
    <w:rsid w:val="006F281A"/>
    <w:rsid w:val="006F2953"/>
    <w:rsid w:val="006F439F"/>
    <w:rsid w:val="006F4578"/>
    <w:rsid w:val="006F5ADE"/>
    <w:rsid w:val="006F640D"/>
    <w:rsid w:val="006F6973"/>
    <w:rsid w:val="006F738C"/>
    <w:rsid w:val="007000A0"/>
    <w:rsid w:val="00704D89"/>
    <w:rsid w:val="00705552"/>
    <w:rsid w:val="0070589C"/>
    <w:rsid w:val="00707181"/>
    <w:rsid w:val="00707DCD"/>
    <w:rsid w:val="00710F52"/>
    <w:rsid w:val="00710FC8"/>
    <w:rsid w:val="00711759"/>
    <w:rsid w:val="00711DC2"/>
    <w:rsid w:val="00712685"/>
    <w:rsid w:val="00712AF9"/>
    <w:rsid w:val="007130CE"/>
    <w:rsid w:val="00713355"/>
    <w:rsid w:val="007137BC"/>
    <w:rsid w:val="00713888"/>
    <w:rsid w:val="00713E98"/>
    <w:rsid w:val="007141AF"/>
    <w:rsid w:val="00715758"/>
    <w:rsid w:val="00715D32"/>
    <w:rsid w:val="0071657A"/>
    <w:rsid w:val="00716925"/>
    <w:rsid w:val="00716A43"/>
    <w:rsid w:val="00716ECD"/>
    <w:rsid w:val="00717E10"/>
    <w:rsid w:val="00721173"/>
    <w:rsid w:val="0072185B"/>
    <w:rsid w:val="00721FB8"/>
    <w:rsid w:val="00722EAC"/>
    <w:rsid w:val="0072426B"/>
    <w:rsid w:val="0072433E"/>
    <w:rsid w:val="00724C97"/>
    <w:rsid w:val="00725241"/>
    <w:rsid w:val="0072574F"/>
    <w:rsid w:val="007277E5"/>
    <w:rsid w:val="00727A3F"/>
    <w:rsid w:val="00727EF4"/>
    <w:rsid w:val="007322D6"/>
    <w:rsid w:val="0073347C"/>
    <w:rsid w:val="00734709"/>
    <w:rsid w:val="007347FE"/>
    <w:rsid w:val="00734AE7"/>
    <w:rsid w:val="00734FA6"/>
    <w:rsid w:val="0073578D"/>
    <w:rsid w:val="0073598A"/>
    <w:rsid w:val="00736BF6"/>
    <w:rsid w:val="0074162A"/>
    <w:rsid w:val="0074235D"/>
    <w:rsid w:val="007429A4"/>
    <w:rsid w:val="00743C8B"/>
    <w:rsid w:val="0074400D"/>
    <w:rsid w:val="00744E20"/>
    <w:rsid w:val="00744EBF"/>
    <w:rsid w:val="007450F3"/>
    <w:rsid w:val="00745A2B"/>
    <w:rsid w:val="007467D2"/>
    <w:rsid w:val="007470ED"/>
    <w:rsid w:val="007474C2"/>
    <w:rsid w:val="00747F32"/>
    <w:rsid w:val="00750139"/>
    <w:rsid w:val="007501D8"/>
    <w:rsid w:val="00751C84"/>
    <w:rsid w:val="007520A3"/>
    <w:rsid w:val="00752CE4"/>
    <w:rsid w:val="00752E1A"/>
    <w:rsid w:val="00753661"/>
    <w:rsid w:val="0075448D"/>
    <w:rsid w:val="00754AB4"/>
    <w:rsid w:val="0075530D"/>
    <w:rsid w:val="00755D6E"/>
    <w:rsid w:val="00755E7D"/>
    <w:rsid w:val="00756453"/>
    <w:rsid w:val="00757637"/>
    <w:rsid w:val="00757EAF"/>
    <w:rsid w:val="00760987"/>
    <w:rsid w:val="00760C39"/>
    <w:rsid w:val="007616DF"/>
    <w:rsid w:val="00761916"/>
    <w:rsid w:val="0076295E"/>
    <w:rsid w:val="00764199"/>
    <w:rsid w:val="0076597C"/>
    <w:rsid w:val="007661E7"/>
    <w:rsid w:val="0076739E"/>
    <w:rsid w:val="00770E76"/>
    <w:rsid w:val="0077290D"/>
    <w:rsid w:val="00772B52"/>
    <w:rsid w:val="00773309"/>
    <w:rsid w:val="00773875"/>
    <w:rsid w:val="00775782"/>
    <w:rsid w:val="00775CF0"/>
    <w:rsid w:val="00780E87"/>
    <w:rsid w:val="00781826"/>
    <w:rsid w:val="00781902"/>
    <w:rsid w:val="007824C4"/>
    <w:rsid w:val="0078478B"/>
    <w:rsid w:val="00786135"/>
    <w:rsid w:val="00786FB1"/>
    <w:rsid w:val="00787251"/>
    <w:rsid w:val="007878C3"/>
    <w:rsid w:val="00787B7C"/>
    <w:rsid w:val="00787E4E"/>
    <w:rsid w:val="00790510"/>
    <w:rsid w:val="00790B17"/>
    <w:rsid w:val="007924D2"/>
    <w:rsid w:val="00792669"/>
    <w:rsid w:val="0079303F"/>
    <w:rsid w:val="0079304A"/>
    <w:rsid w:val="00794B8E"/>
    <w:rsid w:val="007964DD"/>
    <w:rsid w:val="007965DA"/>
    <w:rsid w:val="00797C36"/>
    <w:rsid w:val="00797C44"/>
    <w:rsid w:val="00797D58"/>
    <w:rsid w:val="007A04EA"/>
    <w:rsid w:val="007A25AD"/>
    <w:rsid w:val="007A3AD7"/>
    <w:rsid w:val="007A3D03"/>
    <w:rsid w:val="007A3D48"/>
    <w:rsid w:val="007A5F2F"/>
    <w:rsid w:val="007A6903"/>
    <w:rsid w:val="007A6B81"/>
    <w:rsid w:val="007B06F5"/>
    <w:rsid w:val="007B0720"/>
    <w:rsid w:val="007B1565"/>
    <w:rsid w:val="007B2A69"/>
    <w:rsid w:val="007B2EEB"/>
    <w:rsid w:val="007B3DD5"/>
    <w:rsid w:val="007B4E93"/>
    <w:rsid w:val="007B4F54"/>
    <w:rsid w:val="007B5864"/>
    <w:rsid w:val="007B5921"/>
    <w:rsid w:val="007B6FF8"/>
    <w:rsid w:val="007B70AC"/>
    <w:rsid w:val="007B7AA1"/>
    <w:rsid w:val="007B7F89"/>
    <w:rsid w:val="007C0450"/>
    <w:rsid w:val="007C2102"/>
    <w:rsid w:val="007C21FD"/>
    <w:rsid w:val="007C30FA"/>
    <w:rsid w:val="007C3C2A"/>
    <w:rsid w:val="007C5230"/>
    <w:rsid w:val="007D0C39"/>
    <w:rsid w:val="007D1CAE"/>
    <w:rsid w:val="007D213A"/>
    <w:rsid w:val="007D30DF"/>
    <w:rsid w:val="007D3511"/>
    <w:rsid w:val="007D4D11"/>
    <w:rsid w:val="007D5246"/>
    <w:rsid w:val="007D5F2A"/>
    <w:rsid w:val="007D5FB3"/>
    <w:rsid w:val="007D66FD"/>
    <w:rsid w:val="007E0FEA"/>
    <w:rsid w:val="007E2679"/>
    <w:rsid w:val="007E2EAC"/>
    <w:rsid w:val="007E5433"/>
    <w:rsid w:val="007E591C"/>
    <w:rsid w:val="007E6059"/>
    <w:rsid w:val="007E645F"/>
    <w:rsid w:val="007E6639"/>
    <w:rsid w:val="007E6B4B"/>
    <w:rsid w:val="007E705F"/>
    <w:rsid w:val="007E7558"/>
    <w:rsid w:val="007F0D04"/>
    <w:rsid w:val="007F11D8"/>
    <w:rsid w:val="007F1AF2"/>
    <w:rsid w:val="007F22BA"/>
    <w:rsid w:val="007F26C6"/>
    <w:rsid w:val="007F3283"/>
    <w:rsid w:val="007F45BB"/>
    <w:rsid w:val="007F46B3"/>
    <w:rsid w:val="007F512B"/>
    <w:rsid w:val="007F634D"/>
    <w:rsid w:val="007F697B"/>
    <w:rsid w:val="007F6C2D"/>
    <w:rsid w:val="007F6E1D"/>
    <w:rsid w:val="007F7763"/>
    <w:rsid w:val="007F788E"/>
    <w:rsid w:val="00800F56"/>
    <w:rsid w:val="00801149"/>
    <w:rsid w:val="00801BFC"/>
    <w:rsid w:val="008027A3"/>
    <w:rsid w:val="00802EF2"/>
    <w:rsid w:val="0080672E"/>
    <w:rsid w:val="008069A3"/>
    <w:rsid w:val="00810458"/>
    <w:rsid w:val="008109AF"/>
    <w:rsid w:val="00812FA9"/>
    <w:rsid w:val="00814AA1"/>
    <w:rsid w:val="00815BCC"/>
    <w:rsid w:val="00816007"/>
    <w:rsid w:val="008166A9"/>
    <w:rsid w:val="0082126E"/>
    <w:rsid w:val="00821E39"/>
    <w:rsid w:val="00821F9C"/>
    <w:rsid w:val="00821FF7"/>
    <w:rsid w:val="00822722"/>
    <w:rsid w:val="00822B53"/>
    <w:rsid w:val="00822CE3"/>
    <w:rsid w:val="0082323A"/>
    <w:rsid w:val="008234A3"/>
    <w:rsid w:val="0082445E"/>
    <w:rsid w:val="00824F22"/>
    <w:rsid w:val="008258F9"/>
    <w:rsid w:val="00825B6C"/>
    <w:rsid w:val="00825ECE"/>
    <w:rsid w:val="00827719"/>
    <w:rsid w:val="00830214"/>
    <w:rsid w:val="00830561"/>
    <w:rsid w:val="00830707"/>
    <w:rsid w:val="0083202B"/>
    <w:rsid w:val="0083283A"/>
    <w:rsid w:val="008340C0"/>
    <w:rsid w:val="008347B8"/>
    <w:rsid w:val="00834B53"/>
    <w:rsid w:val="00835221"/>
    <w:rsid w:val="00836A3F"/>
    <w:rsid w:val="0083731C"/>
    <w:rsid w:val="00841423"/>
    <w:rsid w:val="00841D14"/>
    <w:rsid w:val="00842656"/>
    <w:rsid w:val="008433F1"/>
    <w:rsid w:val="00843A17"/>
    <w:rsid w:val="00844D47"/>
    <w:rsid w:val="0084591A"/>
    <w:rsid w:val="008459ED"/>
    <w:rsid w:val="00846D91"/>
    <w:rsid w:val="00846EAF"/>
    <w:rsid w:val="0084783F"/>
    <w:rsid w:val="008527F2"/>
    <w:rsid w:val="00853833"/>
    <w:rsid w:val="00853CFE"/>
    <w:rsid w:val="00853F83"/>
    <w:rsid w:val="008543B8"/>
    <w:rsid w:val="008544DA"/>
    <w:rsid w:val="008549B2"/>
    <w:rsid w:val="00855147"/>
    <w:rsid w:val="008573E0"/>
    <w:rsid w:val="0085741F"/>
    <w:rsid w:val="0086015B"/>
    <w:rsid w:val="00860876"/>
    <w:rsid w:val="0086180D"/>
    <w:rsid w:val="00861C97"/>
    <w:rsid w:val="00862877"/>
    <w:rsid w:val="00864732"/>
    <w:rsid w:val="00864D32"/>
    <w:rsid w:val="00865688"/>
    <w:rsid w:val="00865988"/>
    <w:rsid w:val="00865B96"/>
    <w:rsid w:val="00867673"/>
    <w:rsid w:val="008709B6"/>
    <w:rsid w:val="008714AC"/>
    <w:rsid w:val="0087152E"/>
    <w:rsid w:val="0087162C"/>
    <w:rsid w:val="008717B9"/>
    <w:rsid w:val="008719CA"/>
    <w:rsid w:val="00872234"/>
    <w:rsid w:val="00872EB6"/>
    <w:rsid w:val="00872FDD"/>
    <w:rsid w:val="008731C6"/>
    <w:rsid w:val="0087422D"/>
    <w:rsid w:val="00876431"/>
    <w:rsid w:val="0087665A"/>
    <w:rsid w:val="0087737D"/>
    <w:rsid w:val="008774B8"/>
    <w:rsid w:val="00877F11"/>
    <w:rsid w:val="008808AA"/>
    <w:rsid w:val="00881AE4"/>
    <w:rsid w:val="008835F8"/>
    <w:rsid w:val="008837E2"/>
    <w:rsid w:val="00883B0A"/>
    <w:rsid w:val="00883C01"/>
    <w:rsid w:val="00885553"/>
    <w:rsid w:val="0088557D"/>
    <w:rsid w:val="0088617E"/>
    <w:rsid w:val="00886249"/>
    <w:rsid w:val="008865FF"/>
    <w:rsid w:val="00886B2C"/>
    <w:rsid w:val="008877F0"/>
    <w:rsid w:val="00887C2B"/>
    <w:rsid w:val="00887DFD"/>
    <w:rsid w:val="00890415"/>
    <w:rsid w:val="00890A8F"/>
    <w:rsid w:val="00890AE7"/>
    <w:rsid w:val="0089121C"/>
    <w:rsid w:val="00891ABB"/>
    <w:rsid w:val="00892671"/>
    <w:rsid w:val="0089290B"/>
    <w:rsid w:val="00892D76"/>
    <w:rsid w:val="00892F58"/>
    <w:rsid w:val="0089403D"/>
    <w:rsid w:val="00894041"/>
    <w:rsid w:val="008944EF"/>
    <w:rsid w:val="00894550"/>
    <w:rsid w:val="008949B1"/>
    <w:rsid w:val="00895A06"/>
    <w:rsid w:val="00895AD9"/>
    <w:rsid w:val="008962CD"/>
    <w:rsid w:val="008A0297"/>
    <w:rsid w:val="008A0B47"/>
    <w:rsid w:val="008A2447"/>
    <w:rsid w:val="008A24D9"/>
    <w:rsid w:val="008A42FA"/>
    <w:rsid w:val="008A5AF8"/>
    <w:rsid w:val="008A6432"/>
    <w:rsid w:val="008A75AF"/>
    <w:rsid w:val="008A770A"/>
    <w:rsid w:val="008B03D4"/>
    <w:rsid w:val="008B0D23"/>
    <w:rsid w:val="008B0D62"/>
    <w:rsid w:val="008B1FDB"/>
    <w:rsid w:val="008B3B7B"/>
    <w:rsid w:val="008B3E8E"/>
    <w:rsid w:val="008B4767"/>
    <w:rsid w:val="008B582D"/>
    <w:rsid w:val="008B5956"/>
    <w:rsid w:val="008B6ADA"/>
    <w:rsid w:val="008B745E"/>
    <w:rsid w:val="008B7473"/>
    <w:rsid w:val="008B7B46"/>
    <w:rsid w:val="008C0B1C"/>
    <w:rsid w:val="008C1012"/>
    <w:rsid w:val="008C175E"/>
    <w:rsid w:val="008C2988"/>
    <w:rsid w:val="008C31CD"/>
    <w:rsid w:val="008C34DC"/>
    <w:rsid w:val="008C3C58"/>
    <w:rsid w:val="008C3D93"/>
    <w:rsid w:val="008C40B3"/>
    <w:rsid w:val="008C4291"/>
    <w:rsid w:val="008C4346"/>
    <w:rsid w:val="008C43F9"/>
    <w:rsid w:val="008C48B6"/>
    <w:rsid w:val="008C5491"/>
    <w:rsid w:val="008C5853"/>
    <w:rsid w:val="008C5CFB"/>
    <w:rsid w:val="008C6033"/>
    <w:rsid w:val="008C62C1"/>
    <w:rsid w:val="008C6C4C"/>
    <w:rsid w:val="008C7BD2"/>
    <w:rsid w:val="008D12DD"/>
    <w:rsid w:val="008D1E1F"/>
    <w:rsid w:val="008D3358"/>
    <w:rsid w:val="008D3794"/>
    <w:rsid w:val="008D489E"/>
    <w:rsid w:val="008D4BB1"/>
    <w:rsid w:val="008D5634"/>
    <w:rsid w:val="008D59F7"/>
    <w:rsid w:val="008D7E60"/>
    <w:rsid w:val="008D7FFA"/>
    <w:rsid w:val="008E1054"/>
    <w:rsid w:val="008E10CD"/>
    <w:rsid w:val="008E1EF3"/>
    <w:rsid w:val="008E1F40"/>
    <w:rsid w:val="008E2219"/>
    <w:rsid w:val="008E26F2"/>
    <w:rsid w:val="008E2CA7"/>
    <w:rsid w:val="008E5467"/>
    <w:rsid w:val="008E67F0"/>
    <w:rsid w:val="008E6D88"/>
    <w:rsid w:val="008E7924"/>
    <w:rsid w:val="008F0C43"/>
    <w:rsid w:val="008F1F7F"/>
    <w:rsid w:val="008F4704"/>
    <w:rsid w:val="008F503E"/>
    <w:rsid w:val="008F5DD1"/>
    <w:rsid w:val="008F6235"/>
    <w:rsid w:val="008F7CD5"/>
    <w:rsid w:val="00900302"/>
    <w:rsid w:val="009005D3"/>
    <w:rsid w:val="009006FC"/>
    <w:rsid w:val="00901025"/>
    <w:rsid w:val="0090112F"/>
    <w:rsid w:val="009011B6"/>
    <w:rsid w:val="00901D2C"/>
    <w:rsid w:val="009025BC"/>
    <w:rsid w:val="00903A4D"/>
    <w:rsid w:val="0090469D"/>
    <w:rsid w:val="009046AD"/>
    <w:rsid w:val="009047C9"/>
    <w:rsid w:val="00904A61"/>
    <w:rsid w:val="00904DC0"/>
    <w:rsid w:val="0090503A"/>
    <w:rsid w:val="00905084"/>
    <w:rsid w:val="009050B5"/>
    <w:rsid w:val="009051D2"/>
    <w:rsid w:val="00905F24"/>
    <w:rsid w:val="009064EA"/>
    <w:rsid w:val="00906784"/>
    <w:rsid w:val="00906BAD"/>
    <w:rsid w:val="00907643"/>
    <w:rsid w:val="009078FD"/>
    <w:rsid w:val="00907A65"/>
    <w:rsid w:val="009100FC"/>
    <w:rsid w:val="0091019B"/>
    <w:rsid w:val="0091144D"/>
    <w:rsid w:val="0091215E"/>
    <w:rsid w:val="00912818"/>
    <w:rsid w:val="00915043"/>
    <w:rsid w:val="00916033"/>
    <w:rsid w:val="00916A23"/>
    <w:rsid w:val="00917381"/>
    <w:rsid w:val="00917D62"/>
    <w:rsid w:val="00920379"/>
    <w:rsid w:val="00924B9F"/>
    <w:rsid w:val="009268DF"/>
    <w:rsid w:val="00927256"/>
    <w:rsid w:val="0092765A"/>
    <w:rsid w:val="00931D2B"/>
    <w:rsid w:val="009336BA"/>
    <w:rsid w:val="00933AAA"/>
    <w:rsid w:val="00934472"/>
    <w:rsid w:val="009348DD"/>
    <w:rsid w:val="0093604E"/>
    <w:rsid w:val="00936076"/>
    <w:rsid w:val="0093619F"/>
    <w:rsid w:val="00936A4C"/>
    <w:rsid w:val="00940C9B"/>
    <w:rsid w:val="00942881"/>
    <w:rsid w:val="00942F8C"/>
    <w:rsid w:val="009431F8"/>
    <w:rsid w:val="00943B43"/>
    <w:rsid w:val="00943CB0"/>
    <w:rsid w:val="00944843"/>
    <w:rsid w:val="009449E4"/>
    <w:rsid w:val="00945279"/>
    <w:rsid w:val="00945B0F"/>
    <w:rsid w:val="00945E95"/>
    <w:rsid w:val="00946A29"/>
    <w:rsid w:val="00946B58"/>
    <w:rsid w:val="00946FDA"/>
    <w:rsid w:val="0095041B"/>
    <w:rsid w:val="0095105F"/>
    <w:rsid w:val="009525D3"/>
    <w:rsid w:val="00952C78"/>
    <w:rsid w:val="00953DE8"/>
    <w:rsid w:val="00954F69"/>
    <w:rsid w:val="009553D4"/>
    <w:rsid w:val="00956563"/>
    <w:rsid w:val="00956747"/>
    <w:rsid w:val="00956C22"/>
    <w:rsid w:val="0095755D"/>
    <w:rsid w:val="009603B9"/>
    <w:rsid w:val="00960BD8"/>
    <w:rsid w:val="0096146B"/>
    <w:rsid w:val="0096188A"/>
    <w:rsid w:val="00961AE9"/>
    <w:rsid w:val="0096200C"/>
    <w:rsid w:val="0096278A"/>
    <w:rsid w:val="00963845"/>
    <w:rsid w:val="00965BA9"/>
    <w:rsid w:val="00965D43"/>
    <w:rsid w:val="009662D9"/>
    <w:rsid w:val="00967640"/>
    <w:rsid w:val="00967F2F"/>
    <w:rsid w:val="00970281"/>
    <w:rsid w:val="00970D59"/>
    <w:rsid w:val="009718DC"/>
    <w:rsid w:val="00972145"/>
    <w:rsid w:val="009725FD"/>
    <w:rsid w:val="0097271B"/>
    <w:rsid w:val="009727DF"/>
    <w:rsid w:val="00974635"/>
    <w:rsid w:val="009760BB"/>
    <w:rsid w:val="00976522"/>
    <w:rsid w:val="009775EC"/>
    <w:rsid w:val="00980616"/>
    <w:rsid w:val="00980623"/>
    <w:rsid w:val="00981724"/>
    <w:rsid w:val="00982132"/>
    <w:rsid w:val="00982B0E"/>
    <w:rsid w:val="0098336A"/>
    <w:rsid w:val="00983857"/>
    <w:rsid w:val="00983E44"/>
    <w:rsid w:val="009844F0"/>
    <w:rsid w:val="00984C3F"/>
    <w:rsid w:val="00985649"/>
    <w:rsid w:val="00985DD3"/>
    <w:rsid w:val="00986599"/>
    <w:rsid w:val="00987150"/>
    <w:rsid w:val="00991170"/>
    <w:rsid w:val="0099276D"/>
    <w:rsid w:val="009928FC"/>
    <w:rsid w:val="00992998"/>
    <w:rsid w:val="00996F68"/>
    <w:rsid w:val="00997D29"/>
    <w:rsid w:val="009A05CB"/>
    <w:rsid w:val="009A08EE"/>
    <w:rsid w:val="009A156C"/>
    <w:rsid w:val="009A1985"/>
    <w:rsid w:val="009A1AD9"/>
    <w:rsid w:val="009A1C01"/>
    <w:rsid w:val="009A25BB"/>
    <w:rsid w:val="009A25CF"/>
    <w:rsid w:val="009A2965"/>
    <w:rsid w:val="009A39B3"/>
    <w:rsid w:val="009A59A1"/>
    <w:rsid w:val="009A5F83"/>
    <w:rsid w:val="009A6A5B"/>
    <w:rsid w:val="009A7B51"/>
    <w:rsid w:val="009B060B"/>
    <w:rsid w:val="009B07DF"/>
    <w:rsid w:val="009B12E5"/>
    <w:rsid w:val="009B17A9"/>
    <w:rsid w:val="009B1F2F"/>
    <w:rsid w:val="009B3976"/>
    <w:rsid w:val="009B4165"/>
    <w:rsid w:val="009B43BB"/>
    <w:rsid w:val="009B4E84"/>
    <w:rsid w:val="009B6FFD"/>
    <w:rsid w:val="009B7C71"/>
    <w:rsid w:val="009B7FEA"/>
    <w:rsid w:val="009C2857"/>
    <w:rsid w:val="009C3878"/>
    <w:rsid w:val="009C442F"/>
    <w:rsid w:val="009C4DD2"/>
    <w:rsid w:val="009D045D"/>
    <w:rsid w:val="009D17F2"/>
    <w:rsid w:val="009D1E46"/>
    <w:rsid w:val="009D2D69"/>
    <w:rsid w:val="009D32B7"/>
    <w:rsid w:val="009D626E"/>
    <w:rsid w:val="009D62D5"/>
    <w:rsid w:val="009D6672"/>
    <w:rsid w:val="009D6B1F"/>
    <w:rsid w:val="009E0B33"/>
    <w:rsid w:val="009E0B5B"/>
    <w:rsid w:val="009E1646"/>
    <w:rsid w:val="009E2221"/>
    <w:rsid w:val="009E2C1E"/>
    <w:rsid w:val="009E2FB1"/>
    <w:rsid w:val="009E3634"/>
    <w:rsid w:val="009E427C"/>
    <w:rsid w:val="009E4BFC"/>
    <w:rsid w:val="009E4DEA"/>
    <w:rsid w:val="009E5612"/>
    <w:rsid w:val="009F0A75"/>
    <w:rsid w:val="009F0E02"/>
    <w:rsid w:val="009F2F8D"/>
    <w:rsid w:val="009F5419"/>
    <w:rsid w:val="009F5CBC"/>
    <w:rsid w:val="009F6555"/>
    <w:rsid w:val="009F6AC7"/>
    <w:rsid w:val="009F7281"/>
    <w:rsid w:val="009F7BE7"/>
    <w:rsid w:val="00A0095D"/>
    <w:rsid w:val="00A0127A"/>
    <w:rsid w:val="00A03B2C"/>
    <w:rsid w:val="00A03B55"/>
    <w:rsid w:val="00A04EB9"/>
    <w:rsid w:val="00A0720F"/>
    <w:rsid w:val="00A100AB"/>
    <w:rsid w:val="00A11AAA"/>
    <w:rsid w:val="00A127D9"/>
    <w:rsid w:val="00A13E58"/>
    <w:rsid w:val="00A1428E"/>
    <w:rsid w:val="00A14477"/>
    <w:rsid w:val="00A15700"/>
    <w:rsid w:val="00A157D4"/>
    <w:rsid w:val="00A1604D"/>
    <w:rsid w:val="00A16CA3"/>
    <w:rsid w:val="00A17075"/>
    <w:rsid w:val="00A172B4"/>
    <w:rsid w:val="00A178AD"/>
    <w:rsid w:val="00A17C10"/>
    <w:rsid w:val="00A17CDD"/>
    <w:rsid w:val="00A2015B"/>
    <w:rsid w:val="00A2078B"/>
    <w:rsid w:val="00A2300E"/>
    <w:rsid w:val="00A238D0"/>
    <w:rsid w:val="00A240B8"/>
    <w:rsid w:val="00A25EF1"/>
    <w:rsid w:val="00A266BE"/>
    <w:rsid w:val="00A27107"/>
    <w:rsid w:val="00A31F01"/>
    <w:rsid w:val="00A339E8"/>
    <w:rsid w:val="00A344A3"/>
    <w:rsid w:val="00A344BD"/>
    <w:rsid w:val="00A35B19"/>
    <w:rsid w:val="00A36809"/>
    <w:rsid w:val="00A36F19"/>
    <w:rsid w:val="00A37DC1"/>
    <w:rsid w:val="00A41244"/>
    <w:rsid w:val="00A41326"/>
    <w:rsid w:val="00A4223A"/>
    <w:rsid w:val="00A42A42"/>
    <w:rsid w:val="00A43927"/>
    <w:rsid w:val="00A43D48"/>
    <w:rsid w:val="00A44F97"/>
    <w:rsid w:val="00A457CA"/>
    <w:rsid w:val="00A46294"/>
    <w:rsid w:val="00A474C6"/>
    <w:rsid w:val="00A50290"/>
    <w:rsid w:val="00A51A60"/>
    <w:rsid w:val="00A51E02"/>
    <w:rsid w:val="00A54506"/>
    <w:rsid w:val="00A562D6"/>
    <w:rsid w:val="00A572DD"/>
    <w:rsid w:val="00A603AB"/>
    <w:rsid w:val="00A604CD"/>
    <w:rsid w:val="00A608F5"/>
    <w:rsid w:val="00A60CF1"/>
    <w:rsid w:val="00A619AA"/>
    <w:rsid w:val="00A631B8"/>
    <w:rsid w:val="00A63612"/>
    <w:rsid w:val="00A64665"/>
    <w:rsid w:val="00A65697"/>
    <w:rsid w:val="00A6724F"/>
    <w:rsid w:val="00A715C6"/>
    <w:rsid w:val="00A73F15"/>
    <w:rsid w:val="00A741D5"/>
    <w:rsid w:val="00A77079"/>
    <w:rsid w:val="00A77181"/>
    <w:rsid w:val="00A77CB8"/>
    <w:rsid w:val="00A8028D"/>
    <w:rsid w:val="00A8034E"/>
    <w:rsid w:val="00A8166A"/>
    <w:rsid w:val="00A81C81"/>
    <w:rsid w:val="00A81DC7"/>
    <w:rsid w:val="00A8416E"/>
    <w:rsid w:val="00A86018"/>
    <w:rsid w:val="00A87B0C"/>
    <w:rsid w:val="00A87C00"/>
    <w:rsid w:val="00A90D7D"/>
    <w:rsid w:val="00A9125C"/>
    <w:rsid w:val="00A92FF5"/>
    <w:rsid w:val="00A93F41"/>
    <w:rsid w:val="00A9626D"/>
    <w:rsid w:val="00A9677E"/>
    <w:rsid w:val="00A967E2"/>
    <w:rsid w:val="00A974B6"/>
    <w:rsid w:val="00A97741"/>
    <w:rsid w:val="00A97981"/>
    <w:rsid w:val="00AA0185"/>
    <w:rsid w:val="00AA34C3"/>
    <w:rsid w:val="00AA5269"/>
    <w:rsid w:val="00AA54C9"/>
    <w:rsid w:val="00AA5D15"/>
    <w:rsid w:val="00AA61C3"/>
    <w:rsid w:val="00AA6A0C"/>
    <w:rsid w:val="00AA7040"/>
    <w:rsid w:val="00AB0758"/>
    <w:rsid w:val="00AB09DE"/>
    <w:rsid w:val="00AB18A3"/>
    <w:rsid w:val="00AB2A89"/>
    <w:rsid w:val="00AB2BCD"/>
    <w:rsid w:val="00AB52AA"/>
    <w:rsid w:val="00AB536A"/>
    <w:rsid w:val="00AB5B15"/>
    <w:rsid w:val="00AB5B26"/>
    <w:rsid w:val="00AC0049"/>
    <w:rsid w:val="00AC1919"/>
    <w:rsid w:val="00AC252C"/>
    <w:rsid w:val="00AC5075"/>
    <w:rsid w:val="00AC5487"/>
    <w:rsid w:val="00AC60F9"/>
    <w:rsid w:val="00AC689A"/>
    <w:rsid w:val="00AC7EB2"/>
    <w:rsid w:val="00AD08C9"/>
    <w:rsid w:val="00AD235B"/>
    <w:rsid w:val="00AD2E58"/>
    <w:rsid w:val="00AD2EFA"/>
    <w:rsid w:val="00AD35BD"/>
    <w:rsid w:val="00AD35E3"/>
    <w:rsid w:val="00AD36CD"/>
    <w:rsid w:val="00AD434C"/>
    <w:rsid w:val="00AD4949"/>
    <w:rsid w:val="00AD54B9"/>
    <w:rsid w:val="00AD78BC"/>
    <w:rsid w:val="00AD790D"/>
    <w:rsid w:val="00AE0602"/>
    <w:rsid w:val="00AE0A0C"/>
    <w:rsid w:val="00AE0DFE"/>
    <w:rsid w:val="00AE1158"/>
    <w:rsid w:val="00AE16CB"/>
    <w:rsid w:val="00AE2D1B"/>
    <w:rsid w:val="00AE3491"/>
    <w:rsid w:val="00AE3667"/>
    <w:rsid w:val="00AE3C71"/>
    <w:rsid w:val="00AE5448"/>
    <w:rsid w:val="00AE74F6"/>
    <w:rsid w:val="00AF1356"/>
    <w:rsid w:val="00AF1E70"/>
    <w:rsid w:val="00AF2095"/>
    <w:rsid w:val="00AF2872"/>
    <w:rsid w:val="00AF2C49"/>
    <w:rsid w:val="00AF45CD"/>
    <w:rsid w:val="00AF4E55"/>
    <w:rsid w:val="00AF5A6E"/>
    <w:rsid w:val="00AF64AD"/>
    <w:rsid w:val="00AF71E4"/>
    <w:rsid w:val="00B0021C"/>
    <w:rsid w:val="00B0066B"/>
    <w:rsid w:val="00B00EDB"/>
    <w:rsid w:val="00B019B1"/>
    <w:rsid w:val="00B02A2C"/>
    <w:rsid w:val="00B0336F"/>
    <w:rsid w:val="00B042DB"/>
    <w:rsid w:val="00B04993"/>
    <w:rsid w:val="00B050AA"/>
    <w:rsid w:val="00B05107"/>
    <w:rsid w:val="00B0543F"/>
    <w:rsid w:val="00B058D1"/>
    <w:rsid w:val="00B05915"/>
    <w:rsid w:val="00B06C6E"/>
    <w:rsid w:val="00B07203"/>
    <w:rsid w:val="00B07637"/>
    <w:rsid w:val="00B0794E"/>
    <w:rsid w:val="00B10924"/>
    <w:rsid w:val="00B10AA0"/>
    <w:rsid w:val="00B112FA"/>
    <w:rsid w:val="00B121A8"/>
    <w:rsid w:val="00B12297"/>
    <w:rsid w:val="00B12733"/>
    <w:rsid w:val="00B12789"/>
    <w:rsid w:val="00B133E9"/>
    <w:rsid w:val="00B13C16"/>
    <w:rsid w:val="00B14173"/>
    <w:rsid w:val="00B14A29"/>
    <w:rsid w:val="00B15080"/>
    <w:rsid w:val="00B151F4"/>
    <w:rsid w:val="00B152E9"/>
    <w:rsid w:val="00B17640"/>
    <w:rsid w:val="00B17A36"/>
    <w:rsid w:val="00B17B6D"/>
    <w:rsid w:val="00B20063"/>
    <w:rsid w:val="00B20D74"/>
    <w:rsid w:val="00B20F68"/>
    <w:rsid w:val="00B21D60"/>
    <w:rsid w:val="00B22C79"/>
    <w:rsid w:val="00B2499C"/>
    <w:rsid w:val="00B24D8D"/>
    <w:rsid w:val="00B25196"/>
    <w:rsid w:val="00B268C9"/>
    <w:rsid w:val="00B27FF1"/>
    <w:rsid w:val="00B3183D"/>
    <w:rsid w:val="00B31980"/>
    <w:rsid w:val="00B326DD"/>
    <w:rsid w:val="00B3280B"/>
    <w:rsid w:val="00B33CD5"/>
    <w:rsid w:val="00B34102"/>
    <w:rsid w:val="00B354EE"/>
    <w:rsid w:val="00B355D7"/>
    <w:rsid w:val="00B368CC"/>
    <w:rsid w:val="00B36E1A"/>
    <w:rsid w:val="00B378DE"/>
    <w:rsid w:val="00B37FE1"/>
    <w:rsid w:val="00B40493"/>
    <w:rsid w:val="00B40F0F"/>
    <w:rsid w:val="00B4104F"/>
    <w:rsid w:val="00B426F4"/>
    <w:rsid w:val="00B42DBE"/>
    <w:rsid w:val="00B431D0"/>
    <w:rsid w:val="00B4416E"/>
    <w:rsid w:val="00B44369"/>
    <w:rsid w:val="00B4664C"/>
    <w:rsid w:val="00B517C4"/>
    <w:rsid w:val="00B52B56"/>
    <w:rsid w:val="00B52B7F"/>
    <w:rsid w:val="00B53319"/>
    <w:rsid w:val="00B538E2"/>
    <w:rsid w:val="00B5399F"/>
    <w:rsid w:val="00B53B68"/>
    <w:rsid w:val="00B53E8D"/>
    <w:rsid w:val="00B54E4A"/>
    <w:rsid w:val="00B550D7"/>
    <w:rsid w:val="00B557F9"/>
    <w:rsid w:val="00B55BAF"/>
    <w:rsid w:val="00B56188"/>
    <w:rsid w:val="00B57674"/>
    <w:rsid w:val="00B616FA"/>
    <w:rsid w:val="00B62383"/>
    <w:rsid w:val="00B62D2C"/>
    <w:rsid w:val="00B63A86"/>
    <w:rsid w:val="00B63B03"/>
    <w:rsid w:val="00B63B22"/>
    <w:rsid w:val="00B6410B"/>
    <w:rsid w:val="00B656C9"/>
    <w:rsid w:val="00B657E6"/>
    <w:rsid w:val="00B661BE"/>
    <w:rsid w:val="00B668E9"/>
    <w:rsid w:val="00B66DEE"/>
    <w:rsid w:val="00B6760C"/>
    <w:rsid w:val="00B702DD"/>
    <w:rsid w:val="00B71710"/>
    <w:rsid w:val="00B718F5"/>
    <w:rsid w:val="00B721EC"/>
    <w:rsid w:val="00B729A0"/>
    <w:rsid w:val="00B72BC8"/>
    <w:rsid w:val="00B734E4"/>
    <w:rsid w:val="00B74F53"/>
    <w:rsid w:val="00B753D6"/>
    <w:rsid w:val="00B75F41"/>
    <w:rsid w:val="00B763CD"/>
    <w:rsid w:val="00B76FE8"/>
    <w:rsid w:val="00B77AFB"/>
    <w:rsid w:val="00B8126C"/>
    <w:rsid w:val="00B813B0"/>
    <w:rsid w:val="00B8149B"/>
    <w:rsid w:val="00B8196C"/>
    <w:rsid w:val="00B81ECC"/>
    <w:rsid w:val="00B824FD"/>
    <w:rsid w:val="00B826F2"/>
    <w:rsid w:val="00B82DAC"/>
    <w:rsid w:val="00B832FF"/>
    <w:rsid w:val="00B83E3B"/>
    <w:rsid w:val="00B85547"/>
    <w:rsid w:val="00B87F57"/>
    <w:rsid w:val="00B905E1"/>
    <w:rsid w:val="00B9091E"/>
    <w:rsid w:val="00B909E3"/>
    <w:rsid w:val="00B910D9"/>
    <w:rsid w:val="00B91D4D"/>
    <w:rsid w:val="00B91FE6"/>
    <w:rsid w:val="00B93C5E"/>
    <w:rsid w:val="00B93EE5"/>
    <w:rsid w:val="00B95A26"/>
    <w:rsid w:val="00B95EA7"/>
    <w:rsid w:val="00B96056"/>
    <w:rsid w:val="00BA045D"/>
    <w:rsid w:val="00BA49BE"/>
    <w:rsid w:val="00BA5DD8"/>
    <w:rsid w:val="00BA6561"/>
    <w:rsid w:val="00BA7723"/>
    <w:rsid w:val="00BA7768"/>
    <w:rsid w:val="00BB00B5"/>
    <w:rsid w:val="00BB0822"/>
    <w:rsid w:val="00BB0BFE"/>
    <w:rsid w:val="00BB0D8E"/>
    <w:rsid w:val="00BB1590"/>
    <w:rsid w:val="00BB1757"/>
    <w:rsid w:val="00BB2084"/>
    <w:rsid w:val="00BB37EE"/>
    <w:rsid w:val="00BB3FAE"/>
    <w:rsid w:val="00BB4089"/>
    <w:rsid w:val="00BB408B"/>
    <w:rsid w:val="00BB44A3"/>
    <w:rsid w:val="00BB67D9"/>
    <w:rsid w:val="00BB68CF"/>
    <w:rsid w:val="00BC0543"/>
    <w:rsid w:val="00BC0C15"/>
    <w:rsid w:val="00BC0EAE"/>
    <w:rsid w:val="00BC1B7B"/>
    <w:rsid w:val="00BC1C2A"/>
    <w:rsid w:val="00BC1C70"/>
    <w:rsid w:val="00BC1D13"/>
    <w:rsid w:val="00BC1F7F"/>
    <w:rsid w:val="00BC262D"/>
    <w:rsid w:val="00BC34AD"/>
    <w:rsid w:val="00BC4742"/>
    <w:rsid w:val="00BC4837"/>
    <w:rsid w:val="00BC5383"/>
    <w:rsid w:val="00BC5AA8"/>
    <w:rsid w:val="00BC6910"/>
    <w:rsid w:val="00BC7664"/>
    <w:rsid w:val="00BC76CA"/>
    <w:rsid w:val="00BC785B"/>
    <w:rsid w:val="00BD45AF"/>
    <w:rsid w:val="00BD4681"/>
    <w:rsid w:val="00BD5690"/>
    <w:rsid w:val="00BD636A"/>
    <w:rsid w:val="00BD7601"/>
    <w:rsid w:val="00BD7C54"/>
    <w:rsid w:val="00BE0160"/>
    <w:rsid w:val="00BE02BF"/>
    <w:rsid w:val="00BE05AB"/>
    <w:rsid w:val="00BE1147"/>
    <w:rsid w:val="00BE1589"/>
    <w:rsid w:val="00BE1627"/>
    <w:rsid w:val="00BE16CD"/>
    <w:rsid w:val="00BE2F06"/>
    <w:rsid w:val="00BE2F34"/>
    <w:rsid w:val="00BE327E"/>
    <w:rsid w:val="00BE5FF4"/>
    <w:rsid w:val="00BE63B3"/>
    <w:rsid w:val="00BE6A1E"/>
    <w:rsid w:val="00BE724C"/>
    <w:rsid w:val="00BE73C5"/>
    <w:rsid w:val="00BE7A88"/>
    <w:rsid w:val="00BF006B"/>
    <w:rsid w:val="00BF1FE7"/>
    <w:rsid w:val="00BF25B3"/>
    <w:rsid w:val="00BF35DD"/>
    <w:rsid w:val="00BF4074"/>
    <w:rsid w:val="00BF4385"/>
    <w:rsid w:val="00BF4713"/>
    <w:rsid w:val="00BF4B70"/>
    <w:rsid w:val="00BF4BA8"/>
    <w:rsid w:val="00BF7A6F"/>
    <w:rsid w:val="00BF7CE7"/>
    <w:rsid w:val="00C00947"/>
    <w:rsid w:val="00C024F9"/>
    <w:rsid w:val="00C02DBF"/>
    <w:rsid w:val="00C03045"/>
    <w:rsid w:val="00C03E0B"/>
    <w:rsid w:val="00C04188"/>
    <w:rsid w:val="00C05415"/>
    <w:rsid w:val="00C059AD"/>
    <w:rsid w:val="00C067CF"/>
    <w:rsid w:val="00C07B08"/>
    <w:rsid w:val="00C105D2"/>
    <w:rsid w:val="00C105EB"/>
    <w:rsid w:val="00C10BCD"/>
    <w:rsid w:val="00C11144"/>
    <w:rsid w:val="00C114F7"/>
    <w:rsid w:val="00C122AE"/>
    <w:rsid w:val="00C12457"/>
    <w:rsid w:val="00C12911"/>
    <w:rsid w:val="00C12C05"/>
    <w:rsid w:val="00C134FC"/>
    <w:rsid w:val="00C1565E"/>
    <w:rsid w:val="00C176B8"/>
    <w:rsid w:val="00C17E5F"/>
    <w:rsid w:val="00C203B5"/>
    <w:rsid w:val="00C20EA7"/>
    <w:rsid w:val="00C213E4"/>
    <w:rsid w:val="00C216C8"/>
    <w:rsid w:val="00C21CB3"/>
    <w:rsid w:val="00C231C0"/>
    <w:rsid w:val="00C2362D"/>
    <w:rsid w:val="00C23A0B"/>
    <w:rsid w:val="00C2408B"/>
    <w:rsid w:val="00C24517"/>
    <w:rsid w:val="00C248A2"/>
    <w:rsid w:val="00C259A9"/>
    <w:rsid w:val="00C25C4A"/>
    <w:rsid w:val="00C27554"/>
    <w:rsid w:val="00C27943"/>
    <w:rsid w:val="00C3124A"/>
    <w:rsid w:val="00C31B3E"/>
    <w:rsid w:val="00C31BB6"/>
    <w:rsid w:val="00C33C6B"/>
    <w:rsid w:val="00C33CF6"/>
    <w:rsid w:val="00C33DF2"/>
    <w:rsid w:val="00C3515E"/>
    <w:rsid w:val="00C35334"/>
    <w:rsid w:val="00C35649"/>
    <w:rsid w:val="00C35EEB"/>
    <w:rsid w:val="00C368C8"/>
    <w:rsid w:val="00C40208"/>
    <w:rsid w:val="00C406A0"/>
    <w:rsid w:val="00C41BEC"/>
    <w:rsid w:val="00C427E5"/>
    <w:rsid w:val="00C43685"/>
    <w:rsid w:val="00C438FF"/>
    <w:rsid w:val="00C4396A"/>
    <w:rsid w:val="00C443CD"/>
    <w:rsid w:val="00C450BB"/>
    <w:rsid w:val="00C45CBD"/>
    <w:rsid w:val="00C4717F"/>
    <w:rsid w:val="00C50E42"/>
    <w:rsid w:val="00C5152C"/>
    <w:rsid w:val="00C51CD6"/>
    <w:rsid w:val="00C5285B"/>
    <w:rsid w:val="00C52F9A"/>
    <w:rsid w:val="00C53496"/>
    <w:rsid w:val="00C53EF4"/>
    <w:rsid w:val="00C541EB"/>
    <w:rsid w:val="00C541F3"/>
    <w:rsid w:val="00C54936"/>
    <w:rsid w:val="00C57D35"/>
    <w:rsid w:val="00C57DD2"/>
    <w:rsid w:val="00C6045B"/>
    <w:rsid w:val="00C60A2E"/>
    <w:rsid w:val="00C612BA"/>
    <w:rsid w:val="00C621B9"/>
    <w:rsid w:val="00C621EA"/>
    <w:rsid w:val="00C64662"/>
    <w:rsid w:val="00C653E1"/>
    <w:rsid w:val="00C657D4"/>
    <w:rsid w:val="00C660B8"/>
    <w:rsid w:val="00C67052"/>
    <w:rsid w:val="00C67E16"/>
    <w:rsid w:val="00C7092C"/>
    <w:rsid w:val="00C7146A"/>
    <w:rsid w:val="00C71CBF"/>
    <w:rsid w:val="00C7337C"/>
    <w:rsid w:val="00C73DEB"/>
    <w:rsid w:val="00C752D8"/>
    <w:rsid w:val="00C761D3"/>
    <w:rsid w:val="00C7654F"/>
    <w:rsid w:val="00C766CC"/>
    <w:rsid w:val="00C768B0"/>
    <w:rsid w:val="00C811FB"/>
    <w:rsid w:val="00C81259"/>
    <w:rsid w:val="00C82519"/>
    <w:rsid w:val="00C8257A"/>
    <w:rsid w:val="00C82E01"/>
    <w:rsid w:val="00C84C58"/>
    <w:rsid w:val="00C8529A"/>
    <w:rsid w:val="00C8759D"/>
    <w:rsid w:val="00C87C4B"/>
    <w:rsid w:val="00C9042B"/>
    <w:rsid w:val="00C906E3"/>
    <w:rsid w:val="00C90EE5"/>
    <w:rsid w:val="00C9577F"/>
    <w:rsid w:val="00CA0846"/>
    <w:rsid w:val="00CA116D"/>
    <w:rsid w:val="00CA12B6"/>
    <w:rsid w:val="00CA1C79"/>
    <w:rsid w:val="00CA20C7"/>
    <w:rsid w:val="00CA32D4"/>
    <w:rsid w:val="00CA45B8"/>
    <w:rsid w:val="00CA6EBC"/>
    <w:rsid w:val="00CA7306"/>
    <w:rsid w:val="00CA7649"/>
    <w:rsid w:val="00CA7704"/>
    <w:rsid w:val="00CA78BE"/>
    <w:rsid w:val="00CA7F09"/>
    <w:rsid w:val="00CA7FE1"/>
    <w:rsid w:val="00CB09E1"/>
    <w:rsid w:val="00CB281B"/>
    <w:rsid w:val="00CB4B0F"/>
    <w:rsid w:val="00CB539F"/>
    <w:rsid w:val="00CB5D42"/>
    <w:rsid w:val="00CB6249"/>
    <w:rsid w:val="00CB6707"/>
    <w:rsid w:val="00CB7DD0"/>
    <w:rsid w:val="00CB7EE8"/>
    <w:rsid w:val="00CC13A6"/>
    <w:rsid w:val="00CC1549"/>
    <w:rsid w:val="00CC1C98"/>
    <w:rsid w:val="00CC3643"/>
    <w:rsid w:val="00CC38E3"/>
    <w:rsid w:val="00CC4696"/>
    <w:rsid w:val="00CC46EE"/>
    <w:rsid w:val="00CC4AD1"/>
    <w:rsid w:val="00CC5300"/>
    <w:rsid w:val="00CC5CEE"/>
    <w:rsid w:val="00CC60A4"/>
    <w:rsid w:val="00CC6862"/>
    <w:rsid w:val="00CC6F91"/>
    <w:rsid w:val="00CC7DC4"/>
    <w:rsid w:val="00CD13B8"/>
    <w:rsid w:val="00CD151B"/>
    <w:rsid w:val="00CD26FF"/>
    <w:rsid w:val="00CD354F"/>
    <w:rsid w:val="00CD35BA"/>
    <w:rsid w:val="00CD49ED"/>
    <w:rsid w:val="00CD4C83"/>
    <w:rsid w:val="00CD4F55"/>
    <w:rsid w:val="00CD745E"/>
    <w:rsid w:val="00CD74CD"/>
    <w:rsid w:val="00CE0BE6"/>
    <w:rsid w:val="00CE0E32"/>
    <w:rsid w:val="00CE10FC"/>
    <w:rsid w:val="00CE144E"/>
    <w:rsid w:val="00CE2E5B"/>
    <w:rsid w:val="00CE30F9"/>
    <w:rsid w:val="00CE50E7"/>
    <w:rsid w:val="00CE55FE"/>
    <w:rsid w:val="00CE7273"/>
    <w:rsid w:val="00CF0A66"/>
    <w:rsid w:val="00CF1291"/>
    <w:rsid w:val="00CF3A23"/>
    <w:rsid w:val="00CF4553"/>
    <w:rsid w:val="00CF4C90"/>
    <w:rsid w:val="00CF540B"/>
    <w:rsid w:val="00CF6696"/>
    <w:rsid w:val="00CF6F3B"/>
    <w:rsid w:val="00CF7615"/>
    <w:rsid w:val="00D021EB"/>
    <w:rsid w:val="00D03B58"/>
    <w:rsid w:val="00D03C39"/>
    <w:rsid w:val="00D043E7"/>
    <w:rsid w:val="00D050A8"/>
    <w:rsid w:val="00D05FDF"/>
    <w:rsid w:val="00D06353"/>
    <w:rsid w:val="00D078FE"/>
    <w:rsid w:val="00D100FF"/>
    <w:rsid w:val="00D116ED"/>
    <w:rsid w:val="00D1193C"/>
    <w:rsid w:val="00D12220"/>
    <w:rsid w:val="00D12CFA"/>
    <w:rsid w:val="00D12EED"/>
    <w:rsid w:val="00D13E11"/>
    <w:rsid w:val="00D1416E"/>
    <w:rsid w:val="00D14F6C"/>
    <w:rsid w:val="00D16494"/>
    <w:rsid w:val="00D16783"/>
    <w:rsid w:val="00D1679C"/>
    <w:rsid w:val="00D16D5F"/>
    <w:rsid w:val="00D16DD0"/>
    <w:rsid w:val="00D170C4"/>
    <w:rsid w:val="00D17E96"/>
    <w:rsid w:val="00D20F63"/>
    <w:rsid w:val="00D217C6"/>
    <w:rsid w:val="00D217C8"/>
    <w:rsid w:val="00D2217B"/>
    <w:rsid w:val="00D22E44"/>
    <w:rsid w:val="00D23839"/>
    <w:rsid w:val="00D23B77"/>
    <w:rsid w:val="00D2476F"/>
    <w:rsid w:val="00D25A2C"/>
    <w:rsid w:val="00D25CA2"/>
    <w:rsid w:val="00D264F1"/>
    <w:rsid w:val="00D274AE"/>
    <w:rsid w:val="00D27FE3"/>
    <w:rsid w:val="00D3016A"/>
    <w:rsid w:val="00D30BF9"/>
    <w:rsid w:val="00D3399C"/>
    <w:rsid w:val="00D34EFB"/>
    <w:rsid w:val="00D35E15"/>
    <w:rsid w:val="00D3712A"/>
    <w:rsid w:val="00D3757A"/>
    <w:rsid w:val="00D41F92"/>
    <w:rsid w:val="00D4274E"/>
    <w:rsid w:val="00D427D2"/>
    <w:rsid w:val="00D42D8A"/>
    <w:rsid w:val="00D432FA"/>
    <w:rsid w:val="00D437EA"/>
    <w:rsid w:val="00D46177"/>
    <w:rsid w:val="00D472C1"/>
    <w:rsid w:val="00D4767F"/>
    <w:rsid w:val="00D50BC3"/>
    <w:rsid w:val="00D517E2"/>
    <w:rsid w:val="00D519E3"/>
    <w:rsid w:val="00D51DC6"/>
    <w:rsid w:val="00D524F5"/>
    <w:rsid w:val="00D52ADC"/>
    <w:rsid w:val="00D530E3"/>
    <w:rsid w:val="00D53407"/>
    <w:rsid w:val="00D5431F"/>
    <w:rsid w:val="00D554A6"/>
    <w:rsid w:val="00D55B8D"/>
    <w:rsid w:val="00D57C65"/>
    <w:rsid w:val="00D57F3A"/>
    <w:rsid w:val="00D57F71"/>
    <w:rsid w:val="00D602F3"/>
    <w:rsid w:val="00D60BEB"/>
    <w:rsid w:val="00D60E8E"/>
    <w:rsid w:val="00D61118"/>
    <w:rsid w:val="00D63208"/>
    <w:rsid w:val="00D64149"/>
    <w:rsid w:val="00D64C04"/>
    <w:rsid w:val="00D66DA2"/>
    <w:rsid w:val="00D67980"/>
    <w:rsid w:val="00D705FB"/>
    <w:rsid w:val="00D713D6"/>
    <w:rsid w:val="00D71838"/>
    <w:rsid w:val="00D71AB2"/>
    <w:rsid w:val="00D72BA3"/>
    <w:rsid w:val="00D73E5B"/>
    <w:rsid w:val="00D74560"/>
    <w:rsid w:val="00D749C1"/>
    <w:rsid w:val="00D76C61"/>
    <w:rsid w:val="00D80894"/>
    <w:rsid w:val="00D80B20"/>
    <w:rsid w:val="00D81396"/>
    <w:rsid w:val="00D822D3"/>
    <w:rsid w:val="00D8280C"/>
    <w:rsid w:val="00D8312C"/>
    <w:rsid w:val="00D8313E"/>
    <w:rsid w:val="00D83643"/>
    <w:rsid w:val="00D84670"/>
    <w:rsid w:val="00D84BE0"/>
    <w:rsid w:val="00D84F06"/>
    <w:rsid w:val="00D851C6"/>
    <w:rsid w:val="00D854F9"/>
    <w:rsid w:val="00D87002"/>
    <w:rsid w:val="00D90992"/>
    <w:rsid w:val="00D9251C"/>
    <w:rsid w:val="00D9606C"/>
    <w:rsid w:val="00DA0930"/>
    <w:rsid w:val="00DA177C"/>
    <w:rsid w:val="00DA392C"/>
    <w:rsid w:val="00DA477B"/>
    <w:rsid w:val="00DA49CE"/>
    <w:rsid w:val="00DA54C1"/>
    <w:rsid w:val="00DA5B2F"/>
    <w:rsid w:val="00DA619C"/>
    <w:rsid w:val="00DA7E2E"/>
    <w:rsid w:val="00DB00DA"/>
    <w:rsid w:val="00DB0FD9"/>
    <w:rsid w:val="00DB1533"/>
    <w:rsid w:val="00DB31B4"/>
    <w:rsid w:val="00DB5096"/>
    <w:rsid w:val="00DB66CA"/>
    <w:rsid w:val="00DB78F2"/>
    <w:rsid w:val="00DC059E"/>
    <w:rsid w:val="00DC11DC"/>
    <w:rsid w:val="00DC1897"/>
    <w:rsid w:val="00DC2683"/>
    <w:rsid w:val="00DC2C53"/>
    <w:rsid w:val="00DC39F8"/>
    <w:rsid w:val="00DC4071"/>
    <w:rsid w:val="00DC429A"/>
    <w:rsid w:val="00DC51E0"/>
    <w:rsid w:val="00DC53A6"/>
    <w:rsid w:val="00DC5EB0"/>
    <w:rsid w:val="00DC7BEA"/>
    <w:rsid w:val="00DD20E0"/>
    <w:rsid w:val="00DD2FF6"/>
    <w:rsid w:val="00DD3F5B"/>
    <w:rsid w:val="00DD7A0A"/>
    <w:rsid w:val="00DD7FC4"/>
    <w:rsid w:val="00DE0646"/>
    <w:rsid w:val="00DE1067"/>
    <w:rsid w:val="00DE2B66"/>
    <w:rsid w:val="00DE34B6"/>
    <w:rsid w:val="00DE3F01"/>
    <w:rsid w:val="00DE56E8"/>
    <w:rsid w:val="00DE5FC8"/>
    <w:rsid w:val="00DE625C"/>
    <w:rsid w:val="00DE68E7"/>
    <w:rsid w:val="00DE698C"/>
    <w:rsid w:val="00DE6CE8"/>
    <w:rsid w:val="00DE740F"/>
    <w:rsid w:val="00DF0511"/>
    <w:rsid w:val="00DF076F"/>
    <w:rsid w:val="00DF0D19"/>
    <w:rsid w:val="00DF1F02"/>
    <w:rsid w:val="00DF2098"/>
    <w:rsid w:val="00DF5E01"/>
    <w:rsid w:val="00DF62C6"/>
    <w:rsid w:val="00DF7CAC"/>
    <w:rsid w:val="00DF7DFF"/>
    <w:rsid w:val="00DF7E91"/>
    <w:rsid w:val="00E00EDE"/>
    <w:rsid w:val="00E01375"/>
    <w:rsid w:val="00E01648"/>
    <w:rsid w:val="00E01AAF"/>
    <w:rsid w:val="00E021C4"/>
    <w:rsid w:val="00E02CD9"/>
    <w:rsid w:val="00E034F7"/>
    <w:rsid w:val="00E049B0"/>
    <w:rsid w:val="00E05776"/>
    <w:rsid w:val="00E06F1F"/>
    <w:rsid w:val="00E072C3"/>
    <w:rsid w:val="00E07B24"/>
    <w:rsid w:val="00E1130F"/>
    <w:rsid w:val="00E12F65"/>
    <w:rsid w:val="00E13B91"/>
    <w:rsid w:val="00E14C34"/>
    <w:rsid w:val="00E153E5"/>
    <w:rsid w:val="00E15B1A"/>
    <w:rsid w:val="00E16B43"/>
    <w:rsid w:val="00E17E66"/>
    <w:rsid w:val="00E21A59"/>
    <w:rsid w:val="00E21D17"/>
    <w:rsid w:val="00E245C5"/>
    <w:rsid w:val="00E274D0"/>
    <w:rsid w:val="00E27588"/>
    <w:rsid w:val="00E27B22"/>
    <w:rsid w:val="00E30221"/>
    <w:rsid w:val="00E30386"/>
    <w:rsid w:val="00E30629"/>
    <w:rsid w:val="00E317D9"/>
    <w:rsid w:val="00E319B0"/>
    <w:rsid w:val="00E33818"/>
    <w:rsid w:val="00E3470F"/>
    <w:rsid w:val="00E349C4"/>
    <w:rsid w:val="00E350B5"/>
    <w:rsid w:val="00E365C5"/>
    <w:rsid w:val="00E375CC"/>
    <w:rsid w:val="00E375EF"/>
    <w:rsid w:val="00E40422"/>
    <w:rsid w:val="00E419EE"/>
    <w:rsid w:val="00E41BA6"/>
    <w:rsid w:val="00E4300E"/>
    <w:rsid w:val="00E43472"/>
    <w:rsid w:val="00E44684"/>
    <w:rsid w:val="00E4508B"/>
    <w:rsid w:val="00E45F77"/>
    <w:rsid w:val="00E46411"/>
    <w:rsid w:val="00E472F1"/>
    <w:rsid w:val="00E505B3"/>
    <w:rsid w:val="00E51230"/>
    <w:rsid w:val="00E5126C"/>
    <w:rsid w:val="00E51D5E"/>
    <w:rsid w:val="00E529E9"/>
    <w:rsid w:val="00E5366B"/>
    <w:rsid w:val="00E53AFF"/>
    <w:rsid w:val="00E53F5F"/>
    <w:rsid w:val="00E541F3"/>
    <w:rsid w:val="00E54622"/>
    <w:rsid w:val="00E55DD4"/>
    <w:rsid w:val="00E5638A"/>
    <w:rsid w:val="00E56B31"/>
    <w:rsid w:val="00E56EC4"/>
    <w:rsid w:val="00E56F00"/>
    <w:rsid w:val="00E60D1A"/>
    <w:rsid w:val="00E61B45"/>
    <w:rsid w:val="00E63335"/>
    <w:rsid w:val="00E633F7"/>
    <w:rsid w:val="00E641AA"/>
    <w:rsid w:val="00E649A3"/>
    <w:rsid w:val="00E64CB6"/>
    <w:rsid w:val="00E65B79"/>
    <w:rsid w:val="00E664DA"/>
    <w:rsid w:val="00E66C19"/>
    <w:rsid w:val="00E6758E"/>
    <w:rsid w:val="00E67CEB"/>
    <w:rsid w:val="00E67D2F"/>
    <w:rsid w:val="00E708C5"/>
    <w:rsid w:val="00E71780"/>
    <w:rsid w:val="00E71DE0"/>
    <w:rsid w:val="00E72575"/>
    <w:rsid w:val="00E73CFC"/>
    <w:rsid w:val="00E74C9A"/>
    <w:rsid w:val="00E74CAC"/>
    <w:rsid w:val="00E751BE"/>
    <w:rsid w:val="00E76A5B"/>
    <w:rsid w:val="00E76E27"/>
    <w:rsid w:val="00E77155"/>
    <w:rsid w:val="00E80363"/>
    <w:rsid w:val="00E8115E"/>
    <w:rsid w:val="00E81ECD"/>
    <w:rsid w:val="00E83026"/>
    <w:rsid w:val="00E839CD"/>
    <w:rsid w:val="00E83D41"/>
    <w:rsid w:val="00E83F64"/>
    <w:rsid w:val="00E84062"/>
    <w:rsid w:val="00E84549"/>
    <w:rsid w:val="00E84E7A"/>
    <w:rsid w:val="00E85452"/>
    <w:rsid w:val="00E85D44"/>
    <w:rsid w:val="00E85DD3"/>
    <w:rsid w:val="00E85DF5"/>
    <w:rsid w:val="00E87933"/>
    <w:rsid w:val="00E916D2"/>
    <w:rsid w:val="00E917E0"/>
    <w:rsid w:val="00E91DAF"/>
    <w:rsid w:val="00E9234A"/>
    <w:rsid w:val="00E92C49"/>
    <w:rsid w:val="00E936F5"/>
    <w:rsid w:val="00E96F3E"/>
    <w:rsid w:val="00E973D6"/>
    <w:rsid w:val="00E9780D"/>
    <w:rsid w:val="00E97F29"/>
    <w:rsid w:val="00EA02FC"/>
    <w:rsid w:val="00EA0A14"/>
    <w:rsid w:val="00EA1F88"/>
    <w:rsid w:val="00EA2273"/>
    <w:rsid w:val="00EA22FC"/>
    <w:rsid w:val="00EA29A9"/>
    <w:rsid w:val="00EA3989"/>
    <w:rsid w:val="00EA544F"/>
    <w:rsid w:val="00EA6119"/>
    <w:rsid w:val="00EA646B"/>
    <w:rsid w:val="00EA6706"/>
    <w:rsid w:val="00EA7E72"/>
    <w:rsid w:val="00EA7EEA"/>
    <w:rsid w:val="00EB054C"/>
    <w:rsid w:val="00EB0994"/>
    <w:rsid w:val="00EB23AA"/>
    <w:rsid w:val="00EB2DF1"/>
    <w:rsid w:val="00EB38A3"/>
    <w:rsid w:val="00EB4348"/>
    <w:rsid w:val="00EB492C"/>
    <w:rsid w:val="00EB6CE4"/>
    <w:rsid w:val="00EB7130"/>
    <w:rsid w:val="00EC0BE0"/>
    <w:rsid w:val="00EC4A42"/>
    <w:rsid w:val="00EC64B7"/>
    <w:rsid w:val="00ED033D"/>
    <w:rsid w:val="00ED16C2"/>
    <w:rsid w:val="00ED180E"/>
    <w:rsid w:val="00ED1877"/>
    <w:rsid w:val="00ED1EDB"/>
    <w:rsid w:val="00ED2729"/>
    <w:rsid w:val="00ED282B"/>
    <w:rsid w:val="00ED2FD6"/>
    <w:rsid w:val="00ED338B"/>
    <w:rsid w:val="00ED3A27"/>
    <w:rsid w:val="00ED4208"/>
    <w:rsid w:val="00ED4B32"/>
    <w:rsid w:val="00ED5240"/>
    <w:rsid w:val="00ED5472"/>
    <w:rsid w:val="00ED57F3"/>
    <w:rsid w:val="00ED6966"/>
    <w:rsid w:val="00ED6F3F"/>
    <w:rsid w:val="00EE2487"/>
    <w:rsid w:val="00EE25D5"/>
    <w:rsid w:val="00EE37C0"/>
    <w:rsid w:val="00EE639F"/>
    <w:rsid w:val="00EE6BEC"/>
    <w:rsid w:val="00EE79DD"/>
    <w:rsid w:val="00EE79EC"/>
    <w:rsid w:val="00EF06B9"/>
    <w:rsid w:val="00EF15B5"/>
    <w:rsid w:val="00EF254C"/>
    <w:rsid w:val="00EF2888"/>
    <w:rsid w:val="00EF3962"/>
    <w:rsid w:val="00EF46FA"/>
    <w:rsid w:val="00EF4A57"/>
    <w:rsid w:val="00EF4DB0"/>
    <w:rsid w:val="00EF4EFB"/>
    <w:rsid w:val="00EF4FD1"/>
    <w:rsid w:val="00EF5CD2"/>
    <w:rsid w:val="00EF699B"/>
    <w:rsid w:val="00EF71FB"/>
    <w:rsid w:val="00EF767D"/>
    <w:rsid w:val="00F003A5"/>
    <w:rsid w:val="00F00BA3"/>
    <w:rsid w:val="00F01A7C"/>
    <w:rsid w:val="00F025BE"/>
    <w:rsid w:val="00F05BF0"/>
    <w:rsid w:val="00F06BFD"/>
    <w:rsid w:val="00F06D3B"/>
    <w:rsid w:val="00F10BBB"/>
    <w:rsid w:val="00F12B6C"/>
    <w:rsid w:val="00F13C2D"/>
    <w:rsid w:val="00F158AB"/>
    <w:rsid w:val="00F17BAB"/>
    <w:rsid w:val="00F20442"/>
    <w:rsid w:val="00F206E9"/>
    <w:rsid w:val="00F22492"/>
    <w:rsid w:val="00F227A6"/>
    <w:rsid w:val="00F2355E"/>
    <w:rsid w:val="00F24233"/>
    <w:rsid w:val="00F244D5"/>
    <w:rsid w:val="00F24F08"/>
    <w:rsid w:val="00F2664B"/>
    <w:rsid w:val="00F26D9C"/>
    <w:rsid w:val="00F30DF1"/>
    <w:rsid w:val="00F313D2"/>
    <w:rsid w:val="00F32829"/>
    <w:rsid w:val="00F32A40"/>
    <w:rsid w:val="00F32A84"/>
    <w:rsid w:val="00F35BFF"/>
    <w:rsid w:val="00F3639D"/>
    <w:rsid w:val="00F37828"/>
    <w:rsid w:val="00F37CEC"/>
    <w:rsid w:val="00F37F6A"/>
    <w:rsid w:val="00F406B2"/>
    <w:rsid w:val="00F40B23"/>
    <w:rsid w:val="00F41680"/>
    <w:rsid w:val="00F419DE"/>
    <w:rsid w:val="00F41A7F"/>
    <w:rsid w:val="00F43202"/>
    <w:rsid w:val="00F43727"/>
    <w:rsid w:val="00F43EA4"/>
    <w:rsid w:val="00F43EAF"/>
    <w:rsid w:val="00F455FC"/>
    <w:rsid w:val="00F458CF"/>
    <w:rsid w:val="00F4640C"/>
    <w:rsid w:val="00F46EED"/>
    <w:rsid w:val="00F47B0F"/>
    <w:rsid w:val="00F502EC"/>
    <w:rsid w:val="00F5157C"/>
    <w:rsid w:val="00F515DD"/>
    <w:rsid w:val="00F52676"/>
    <w:rsid w:val="00F53FE8"/>
    <w:rsid w:val="00F54D15"/>
    <w:rsid w:val="00F5520F"/>
    <w:rsid w:val="00F57203"/>
    <w:rsid w:val="00F57281"/>
    <w:rsid w:val="00F57345"/>
    <w:rsid w:val="00F57BE4"/>
    <w:rsid w:val="00F57EE0"/>
    <w:rsid w:val="00F60448"/>
    <w:rsid w:val="00F60CB1"/>
    <w:rsid w:val="00F60E64"/>
    <w:rsid w:val="00F60EFB"/>
    <w:rsid w:val="00F614EF"/>
    <w:rsid w:val="00F629CE"/>
    <w:rsid w:val="00F634D1"/>
    <w:rsid w:val="00F63909"/>
    <w:rsid w:val="00F65116"/>
    <w:rsid w:val="00F66007"/>
    <w:rsid w:val="00F66534"/>
    <w:rsid w:val="00F67766"/>
    <w:rsid w:val="00F70213"/>
    <w:rsid w:val="00F7049C"/>
    <w:rsid w:val="00F70F31"/>
    <w:rsid w:val="00F713D7"/>
    <w:rsid w:val="00F736F1"/>
    <w:rsid w:val="00F73F85"/>
    <w:rsid w:val="00F77695"/>
    <w:rsid w:val="00F7792C"/>
    <w:rsid w:val="00F77AF1"/>
    <w:rsid w:val="00F805C7"/>
    <w:rsid w:val="00F8129D"/>
    <w:rsid w:val="00F82A4B"/>
    <w:rsid w:val="00F83490"/>
    <w:rsid w:val="00F8494D"/>
    <w:rsid w:val="00F8560B"/>
    <w:rsid w:val="00F85935"/>
    <w:rsid w:val="00F85CF9"/>
    <w:rsid w:val="00F87CA8"/>
    <w:rsid w:val="00F87F02"/>
    <w:rsid w:val="00F90C39"/>
    <w:rsid w:val="00F92FF3"/>
    <w:rsid w:val="00F93229"/>
    <w:rsid w:val="00F94A6D"/>
    <w:rsid w:val="00F94E88"/>
    <w:rsid w:val="00F9630D"/>
    <w:rsid w:val="00F968DE"/>
    <w:rsid w:val="00F974DD"/>
    <w:rsid w:val="00FA03F6"/>
    <w:rsid w:val="00FA1722"/>
    <w:rsid w:val="00FA19EA"/>
    <w:rsid w:val="00FA238B"/>
    <w:rsid w:val="00FA270B"/>
    <w:rsid w:val="00FA2AB8"/>
    <w:rsid w:val="00FA2D28"/>
    <w:rsid w:val="00FA3717"/>
    <w:rsid w:val="00FA3D26"/>
    <w:rsid w:val="00FA42CC"/>
    <w:rsid w:val="00FA43A9"/>
    <w:rsid w:val="00FA4A85"/>
    <w:rsid w:val="00FA5384"/>
    <w:rsid w:val="00FA6AE9"/>
    <w:rsid w:val="00FA6D82"/>
    <w:rsid w:val="00FA738C"/>
    <w:rsid w:val="00FB1956"/>
    <w:rsid w:val="00FB279D"/>
    <w:rsid w:val="00FB3E9A"/>
    <w:rsid w:val="00FB4746"/>
    <w:rsid w:val="00FB478A"/>
    <w:rsid w:val="00FB49A2"/>
    <w:rsid w:val="00FB4C54"/>
    <w:rsid w:val="00FB607E"/>
    <w:rsid w:val="00FB6AC2"/>
    <w:rsid w:val="00FB6D97"/>
    <w:rsid w:val="00FC0FFB"/>
    <w:rsid w:val="00FC227D"/>
    <w:rsid w:val="00FC27A6"/>
    <w:rsid w:val="00FC37EC"/>
    <w:rsid w:val="00FC3ED0"/>
    <w:rsid w:val="00FC44B5"/>
    <w:rsid w:val="00FC47C3"/>
    <w:rsid w:val="00FC4C7C"/>
    <w:rsid w:val="00FC5B34"/>
    <w:rsid w:val="00FC5D74"/>
    <w:rsid w:val="00FC5DE3"/>
    <w:rsid w:val="00FC5E45"/>
    <w:rsid w:val="00FC5F9F"/>
    <w:rsid w:val="00FC6EFF"/>
    <w:rsid w:val="00FC7EF4"/>
    <w:rsid w:val="00FD055A"/>
    <w:rsid w:val="00FD1281"/>
    <w:rsid w:val="00FD203F"/>
    <w:rsid w:val="00FD549E"/>
    <w:rsid w:val="00FD68EC"/>
    <w:rsid w:val="00FD6E7D"/>
    <w:rsid w:val="00FD6FCC"/>
    <w:rsid w:val="00FD6FEB"/>
    <w:rsid w:val="00FD7515"/>
    <w:rsid w:val="00FE0AC6"/>
    <w:rsid w:val="00FE1E66"/>
    <w:rsid w:val="00FE23F4"/>
    <w:rsid w:val="00FE24D0"/>
    <w:rsid w:val="00FE30D3"/>
    <w:rsid w:val="00FE3238"/>
    <w:rsid w:val="00FE3DA1"/>
    <w:rsid w:val="00FE4132"/>
    <w:rsid w:val="00FE4C9C"/>
    <w:rsid w:val="00FE7112"/>
    <w:rsid w:val="00FE784B"/>
    <w:rsid w:val="00FF095E"/>
    <w:rsid w:val="00FF20F7"/>
    <w:rsid w:val="00FF24AC"/>
    <w:rsid w:val="00FF2617"/>
    <w:rsid w:val="00FF5DD9"/>
    <w:rsid w:val="00FF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A1EB03F-EC30-44D4-B455-41D3BD43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4F69"/>
    <w:pPr>
      <w:tabs>
        <w:tab w:val="center" w:pos="4680"/>
        <w:tab w:val="right" w:pos="936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954F69"/>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527F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7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ACF60-6CDC-40B2-89DB-02939A84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Morena NICOLESCU</dc:creator>
  <cp:keywords/>
  <cp:lastModifiedBy>Florentina STOIAN</cp:lastModifiedBy>
  <cp:revision>2</cp:revision>
  <cp:lastPrinted>2015-07-14T06:35:00Z</cp:lastPrinted>
  <dcterms:created xsi:type="dcterms:W3CDTF">2021-08-10T06:03:00Z</dcterms:created>
  <dcterms:modified xsi:type="dcterms:W3CDTF">2021-08-10T06:03:00Z</dcterms:modified>
</cp:coreProperties>
</file>